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91979" w14:textId="5F1E9A2D" w:rsidR="00A53345" w:rsidRPr="00FE58BA" w:rsidRDefault="00A53345" w:rsidP="000B5045">
      <w:pPr>
        <w:rPr>
          <w:rFonts w:ascii="Arial" w:hAnsi="Arial" w:cs="Arial"/>
          <w:b/>
          <w:bCs/>
          <w:color w:val="0070C0"/>
          <w:sz w:val="36"/>
          <w:szCs w:val="36"/>
        </w:rPr>
      </w:pPr>
      <w:r w:rsidRPr="00FE58BA">
        <w:rPr>
          <w:rFonts w:ascii="Arial" w:hAnsi="Arial" w:cs="Arial"/>
        </w:rPr>
        <w:t xml:space="preserve">  </w:t>
      </w:r>
      <w:r w:rsidR="00C9167B">
        <w:rPr>
          <w:noProof/>
        </w:rPr>
        <w:drawing>
          <wp:inline distT="0" distB="0" distL="0" distR="0" wp14:anchorId="340D9B32" wp14:editId="0907A7C2">
            <wp:extent cx="1630045" cy="624205"/>
            <wp:effectExtent l="0" t="0" r="8255" b="4445"/>
            <wp:docPr id="2" name="Picture 0"/>
            <wp:cNvGraphicFramePr/>
            <a:graphic xmlns:a="http://schemas.openxmlformats.org/drawingml/2006/main">
              <a:graphicData uri="http://schemas.openxmlformats.org/drawingml/2006/picture">
                <pic:pic xmlns:pic="http://schemas.openxmlformats.org/drawingml/2006/picture">
                  <pic:nvPicPr>
                    <pic:cNvPr id="2" name="Picture 0"/>
                    <pic:cNvPicPr/>
                  </pic:nvPicPr>
                  <pic:blipFill>
                    <a:blip r:embed="rId10"/>
                    <a:stretch>
                      <a:fillRect/>
                    </a:stretch>
                  </pic:blipFill>
                  <pic:spPr bwMode="auto">
                    <a:xfrm>
                      <a:off x="0" y="0"/>
                      <a:ext cx="1630045" cy="624205"/>
                    </a:xfrm>
                    <a:prstGeom prst="rect">
                      <a:avLst/>
                    </a:prstGeom>
                    <a:noFill/>
                  </pic:spPr>
                </pic:pic>
              </a:graphicData>
            </a:graphic>
          </wp:inline>
        </w:drawing>
      </w:r>
      <w:r w:rsidRPr="00FE58BA">
        <w:rPr>
          <w:rFonts w:ascii="Arial" w:hAnsi="Arial" w:cs="Arial"/>
        </w:rPr>
        <w:t xml:space="preserve">         </w:t>
      </w:r>
      <w:r w:rsidR="003F5630" w:rsidRPr="00FE58BA">
        <w:rPr>
          <w:rFonts w:ascii="Arial" w:hAnsi="Arial" w:cs="Arial"/>
        </w:rPr>
        <w:t xml:space="preserve">             </w:t>
      </w:r>
      <w:r w:rsidRPr="00FE58BA">
        <w:rPr>
          <w:rFonts w:ascii="Arial" w:hAnsi="Arial" w:cs="Arial"/>
          <w:b/>
          <w:bCs/>
          <w:color w:val="0070C0"/>
          <w:sz w:val="36"/>
          <w:szCs w:val="36"/>
        </w:rPr>
        <w:t>Fixed Asset and Inventory Policy</w:t>
      </w:r>
    </w:p>
    <w:p w14:paraId="11366BF4" w14:textId="77777777" w:rsidR="00A53345" w:rsidRPr="00FE58BA" w:rsidRDefault="00A53345" w:rsidP="00154F7C">
      <w:pPr>
        <w:pStyle w:val="Default"/>
      </w:pPr>
    </w:p>
    <w:tbl>
      <w:tblPr>
        <w:tblW w:w="9639" w:type="dxa"/>
        <w:tblInd w:w="-106" w:type="dxa"/>
        <w:tblLayout w:type="fixed"/>
        <w:tblLook w:val="0000" w:firstRow="0" w:lastRow="0" w:firstColumn="0" w:lastColumn="0" w:noHBand="0" w:noVBand="0"/>
      </w:tblPr>
      <w:tblGrid>
        <w:gridCol w:w="9639"/>
      </w:tblGrid>
      <w:tr w:rsidR="00A53345" w:rsidRPr="00FE58BA" w14:paraId="5BCE08C7" w14:textId="77777777">
        <w:trPr>
          <w:trHeight w:val="189"/>
        </w:trPr>
        <w:tc>
          <w:tcPr>
            <w:tcW w:w="9639" w:type="dxa"/>
          </w:tcPr>
          <w:p w14:paraId="6FD8341F" w14:textId="77777777" w:rsidR="00A53345" w:rsidRPr="00FE58BA" w:rsidRDefault="00A53345" w:rsidP="005D4D2A">
            <w:pPr>
              <w:pStyle w:val="Default"/>
              <w:rPr>
                <w:b/>
                <w:bCs/>
                <w:u w:val="single"/>
              </w:rPr>
            </w:pPr>
            <w:r w:rsidRPr="00FE58BA">
              <w:rPr>
                <w:b/>
                <w:bCs/>
                <w:lang w:val="en-US"/>
              </w:rPr>
              <w:t>1.RCTTP Fixed Asset and Inventory Policy</w:t>
            </w:r>
          </w:p>
          <w:p w14:paraId="54548A36" w14:textId="77777777" w:rsidR="00A53345" w:rsidRPr="00FE58BA" w:rsidRDefault="00A53345" w:rsidP="004D488E">
            <w:pPr>
              <w:rPr>
                <w:rFonts w:ascii="Arial" w:hAnsi="Arial" w:cs="Arial"/>
                <w:sz w:val="24"/>
                <w:szCs w:val="24"/>
              </w:rPr>
            </w:pPr>
            <w:r w:rsidRPr="00FE58BA">
              <w:rPr>
                <w:rFonts w:ascii="Arial" w:hAnsi="Arial" w:cs="Arial"/>
                <w:sz w:val="24"/>
                <w:szCs w:val="24"/>
                <w:lang w:val="en-US"/>
              </w:rPr>
              <w:t>This Fixed Asset and Inventory Policy outline</w:t>
            </w:r>
            <w:r w:rsidR="004422B3" w:rsidRPr="00FE58BA">
              <w:rPr>
                <w:rFonts w:ascii="Arial" w:hAnsi="Arial" w:cs="Arial"/>
                <w:sz w:val="24"/>
                <w:szCs w:val="24"/>
                <w:lang w:val="en-US"/>
              </w:rPr>
              <w:t>s</w:t>
            </w:r>
            <w:r w:rsidRPr="00FE58BA">
              <w:rPr>
                <w:rFonts w:ascii="Arial" w:hAnsi="Arial" w:cs="Arial"/>
                <w:sz w:val="24"/>
                <w:szCs w:val="24"/>
                <w:lang w:val="en-US"/>
              </w:rPr>
              <w:t xml:space="preserve"> the expectations</w:t>
            </w:r>
            <w:r w:rsidR="008B3031" w:rsidRPr="00FE58BA">
              <w:rPr>
                <w:rFonts w:ascii="Arial" w:hAnsi="Arial" w:cs="Arial"/>
                <w:sz w:val="24"/>
                <w:szCs w:val="24"/>
                <w:lang w:val="en-US"/>
              </w:rPr>
              <w:t>,</w:t>
            </w:r>
            <w:r w:rsidRPr="00FE58BA">
              <w:rPr>
                <w:rFonts w:ascii="Arial" w:hAnsi="Arial" w:cs="Arial"/>
                <w:sz w:val="24"/>
                <w:szCs w:val="24"/>
                <w:lang w:val="en-US"/>
              </w:rPr>
              <w:t xml:space="preserve"> roles and responsibilities of everyone involved </w:t>
            </w:r>
            <w:r w:rsidR="008B3031" w:rsidRPr="00FE58BA">
              <w:rPr>
                <w:rFonts w:ascii="Arial" w:hAnsi="Arial" w:cs="Arial"/>
                <w:sz w:val="24"/>
                <w:szCs w:val="24"/>
                <w:lang w:val="en-US"/>
              </w:rPr>
              <w:t>in</w:t>
            </w:r>
            <w:r w:rsidR="008B3031" w:rsidRPr="00FE58BA">
              <w:rPr>
                <w:rFonts w:ascii="Arial" w:hAnsi="Arial" w:cs="Arial"/>
                <w:color w:val="FF0000"/>
                <w:sz w:val="24"/>
                <w:szCs w:val="24"/>
                <w:lang w:val="en-US"/>
              </w:rPr>
              <w:t xml:space="preserve"> </w:t>
            </w:r>
            <w:r w:rsidRPr="00FE58BA">
              <w:rPr>
                <w:rFonts w:ascii="Arial" w:hAnsi="Arial" w:cs="Arial"/>
                <w:sz w:val="24"/>
                <w:szCs w:val="24"/>
                <w:lang w:val="en-US"/>
              </w:rPr>
              <w:t xml:space="preserve">and connected with the Partnership so that each individual knows what is expected of them. </w:t>
            </w:r>
          </w:p>
          <w:p w14:paraId="4A472AAF" w14:textId="77777777" w:rsidR="00A53345" w:rsidRPr="00FE58BA" w:rsidRDefault="00A53345" w:rsidP="004D488E">
            <w:pPr>
              <w:tabs>
                <w:tab w:val="left" w:pos="-1008"/>
              </w:tabs>
              <w:spacing w:before="100" w:beforeAutospacing="1" w:after="100" w:afterAutospacing="1" w:line="276" w:lineRule="atLeast"/>
              <w:rPr>
                <w:rFonts w:ascii="Arial" w:hAnsi="Arial" w:cs="Arial"/>
                <w:sz w:val="24"/>
                <w:szCs w:val="24"/>
                <w:lang w:val="en-US"/>
              </w:rPr>
            </w:pPr>
            <w:r w:rsidRPr="00FE58BA">
              <w:rPr>
                <w:rFonts w:ascii="Arial" w:hAnsi="Arial" w:cs="Arial"/>
                <w:sz w:val="24"/>
                <w:szCs w:val="24"/>
                <w:lang w:val="en-US"/>
              </w:rPr>
              <w:t>The policy and procedures are made available to all members of the Partnership through the</w:t>
            </w:r>
            <w:r w:rsidR="007A3C58" w:rsidRPr="00FE58BA">
              <w:rPr>
                <w:rFonts w:ascii="Arial" w:hAnsi="Arial" w:cs="Arial"/>
                <w:sz w:val="24"/>
                <w:szCs w:val="24"/>
                <w:lang w:val="en-US"/>
              </w:rPr>
              <w:t xml:space="preserve"> </w:t>
            </w:r>
            <w:r w:rsidR="007A3C58" w:rsidRPr="00FE58BA">
              <w:rPr>
                <w:rFonts w:ascii="Arial" w:hAnsi="Arial" w:cs="Arial"/>
                <w:bCs/>
                <w:sz w:val="24"/>
                <w:szCs w:val="24"/>
                <w:lang w:val="en-US"/>
              </w:rPr>
              <w:t>I2L Blog</w:t>
            </w:r>
            <w:r w:rsidRPr="00FE58BA">
              <w:rPr>
                <w:rFonts w:ascii="Arial" w:hAnsi="Arial" w:cs="Arial"/>
                <w:sz w:val="24"/>
                <w:szCs w:val="24"/>
                <w:lang w:val="en-US"/>
              </w:rPr>
              <w:t>. A hard copy of the policy is available, with relevant appendices, in the centrally held policy file.</w:t>
            </w:r>
          </w:p>
          <w:p w14:paraId="273D5916" w14:textId="77777777" w:rsidR="00A53345" w:rsidRPr="00FE58BA" w:rsidRDefault="00A53345" w:rsidP="002E60FB">
            <w:pPr>
              <w:tabs>
                <w:tab w:val="left" w:pos="-1008"/>
              </w:tabs>
              <w:spacing w:before="100" w:beforeAutospacing="1" w:after="100" w:afterAutospacing="1" w:line="276" w:lineRule="atLeast"/>
              <w:rPr>
                <w:rFonts w:ascii="Arial" w:hAnsi="Arial" w:cs="Arial"/>
                <w:b/>
                <w:bCs/>
                <w:sz w:val="24"/>
                <w:szCs w:val="24"/>
                <w:lang w:val="en-US"/>
              </w:rPr>
            </w:pPr>
            <w:r w:rsidRPr="00FE58BA">
              <w:rPr>
                <w:rFonts w:ascii="Arial" w:hAnsi="Arial" w:cs="Arial"/>
                <w:b/>
                <w:bCs/>
                <w:sz w:val="24"/>
                <w:szCs w:val="24"/>
              </w:rPr>
              <w:t xml:space="preserve">1.1 Definition of a Fixed Asset </w:t>
            </w:r>
          </w:p>
          <w:p w14:paraId="778F6ED7" w14:textId="77777777" w:rsidR="00A53345" w:rsidRPr="00FE58BA" w:rsidRDefault="00A53345" w:rsidP="006B3239">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r w:rsidRPr="00FE58BA">
              <w:rPr>
                <w:rFonts w:ascii="Arial" w:hAnsi="Arial" w:cs="Arial"/>
                <w:sz w:val="24"/>
                <w:szCs w:val="24"/>
              </w:rPr>
              <w:t>The objective for the fixed assets system should be to ensure that capital resources and assets are used efficiently and are securely stored.</w:t>
            </w:r>
          </w:p>
          <w:p w14:paraId="549C23BE" w14:textId="77777777" w:rsidR="00A53345" w:rsidRPr="00FE58BA" w:rsidRDefault="00A53345" w:rsidP="006B3239">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p>
          <w:p w14:paraId="051410C3" w14:textId="42EE2DAD" w:rsidR="00A53345" w:rsidRPr="00FE58BA" w:rsidRDefault="00A53345" w:rsidP="006B3239">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r w:rsidRPr="00FE58BA">
              <w:rPr>
                <w:rFonts w:ascii="Arial" w:hAnsi="Arial" w:cs="Arial"/>
                <w:sz w:val="24"/>
                <w:szCs w:val="24"/>
              </w:rPr>
              <w:t>A fixed asset is an asset which has physical substance and is held in use for a period of</w:t>
            </w:r>
            <w:r w:rsidR="00F6052C" w:rsidRPr="00FE58BA">
              <w:rPr>
                <w:rFonts w:ascii="Arial" w:hAnsi="Arial" w:cs="Arial"/>
                <w:sz w:val="24"/>
                <w:szCs w:val="24"/>
              </w:rPr>
              <w:t xml:space="preserve"> more than one financial year</w:t>
            </w:r>
            <w:r w:rsidR="00EE22F4" w:rsidRPr="00FE58BA">
              <w:rPr>
                <w:rFonts w:ascii="Arial" w:hAnsi="Arial" w:cs="Arial"/>
                <w:sz w:val="24"/>
                <w:szCs w:val="24"/>
              </w:rPr>
              <w:t xml:space="preserve"> and has a value of more </w:t>
            </w:r>
            <w:r w:rsidR="00EE22F4" w:rsidRPr="001C34B8">
              <w:rPr>
                <w:rFonts w:ascii="Arial" w:hAnsi="Arial" w:cs="Arial"/>
                <w:sz w:val="24"/>
                <w:szCs w:val="24"/>
              </w:rPr>
              <w:t>than £1000</w:t>
            </w:r>
            <w:r w:rsidR="00F6052C" w:rsidRPr="00FE58BA">
              <w:rPr>
                <w:rFonts w:ascii="Arial" w:hAnsi="Arial" w:cs="Arial"/>
                <w:sz w:val="24"/>
                <w:szCs w:val="24"/>
              </w:rPr>
              <w:t xml:space="preserve">. </w:t>
            </w:r>
            <w:r w:rsidRPr="00FE58BA">
              <w:rPr>
                <w:rFonts w:ascii="Arial" w:hAnsi="Arial" w:cs="Arial"/>
                <w:sz w:val="24"/>
                <w:szCs w:val="24"/>
              </w:rPr>
              <w:t>Fixed asset cost is thus capitalised and forms part of an entities balance sheet. The total cost, including delivery and VAT, is brought into the income and expenditure by way of depreciation spanning over the expected economic life of the asset.</w:t>
            </w:r>
            <w:r w:rsidR="00EE22F4" w:rsidRPr="00FE58BA">
              <w:rPr>
                <w:rFonts w:ascii="Arial" w:hAnsi="Arial" w:cs="Arial"/>
                <w:sz w:val="24"/>
                <w:szCs w:val="24"/>
              </w:rPr>
              <w:t xml:space="preserve"> </w:t>
            </w:r>
            <w:r w:rsidRPr="00FE58BA">
              <w:rPr>
                <w:rFonts w:ascii="Arial" w:hAnsi="Arial" w:cs="Arial"/>
                <w:sz w:val="24"/>
                <w:szCs w:val="24"/>
              </w:rPr>
              <w:t xml:space="preserve">  </w:t>
            </w:r>
          </w:p>
          <w:p w14:paraId="6DD3A90E" w14:textId="77777777" w:rsidR="00A53345" w:rsidRPr="00FE58BA" w:rsidRDefault="00A53345" w:rsidP="006B3239">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p>
          <w:p w14:paraId="6C098255" w14:textId="77777777" w:rsidR="00A53345" w:rsidRPr="00FE58BA" w:rsidRDefault="00A53345" w:rsidP="006B3239">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r w:rsidRPr="00FE58BA">
              <w:rPr>
                <w:rFonts w:ascii="Arial" w:hAnsi="Arial" w:cs="Arial"/>
                <w:sz w:val="24"/>
                <w:szCs w:val="24"/>
              </w:rPr>
              <w:t xml:space="preserve">Grouped assets are assets that link to each other in terms of functionality [e.g. computers and printers].  Linked assets falling below the capitalisation threshold should be, where possible, capitalised (if their combined total value exceeds the capitalisation threshold) and depreciated under one heading. </w:t>
            </w:r>
          </w:p>
          <w:p w14:paraId="43D9E7A5" w14:textId="77777777" w:rsidR="00A53345" w:rsidRPr="00FE58BA" w:rsidRDefault="00A53345" w:rsidP="006B3239">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p>
          <w:p w14:paraId="19988D05" w14:textId="77777777" w:rsidR="00A53345" w:rsidRPr="00FE58BA" w:rsidRDefault="00A53345" w:rsidP="006B3239">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r w:rsidRPr="00FE58BA">
              <w:rPr>
                <w:rFonts w:ascii="Arial" w:hAnsi="Arial" w:cs="Arial"/>
                <w:sz w:val="24"/>
                <w:szCs w:val="24"/>
              </w:rPr>
              <w:t>Fixed asset enhancement cost is cost incurred to increase the economic benefit of an asset in excess of that previously assessed standard of performance e.g. an up-grade cost of computer software.  An enhancement cost is linked to the asset it relates to and capitalised accordingly, regardless of cost value.</w:t>
            </w:r>
          </w:p>
          <w:p w14:paraId="0C66B7C2" w14:textId="77777777" w:rsidR="00A53345" w:rsidRPr="00FE58BA" w:rsidRDefault="00A53345" w:rsidP="00426CED">
            <w:pPr>
              <w:pStyle w:val="Default"/>
            </w:pPr>
          </w:p>
          <w:p w14:paraId="5BA45721" w14:textId="77777777" w:rsidR="00A53345" w:rsidRPr="00FE58BA" w:rsidRDefault="00A53345" w:rsidP="00BC0101">
            <w:pPr>
              <w:widowControl w:val="0"/>
              <w:tabs>
                <w:tab w:val="left" w:pos="851"/>
                <w:tab w:val="left" w:pos="1134"/>
                <w:tab w:val="left" w:pos="3600"/>
                <w:tab w:val="right" w:pos="6804"/>
                <w:tab w:val="right" w:pos="8364"/>
              </w:tabs>
              <w:spacing w:after="0" w:line="240" w:lineRule="auto"/>
              <w:ind w:right="96"/>
              <w:jc w:val="both"/>
              <w:rPr>
                <w:rFonts w:ascii="Arial" w:hAnsi="Arial" w:cs="Arial"/>
                <w:b/>
                <w:bCs/>
                <w:sz w:val="24"/>
                <w:szCs w:val="24"/>
              </w:rPr>
            </w:pPr>
            <w:r w:rsidRPr="00FE58BA">
              <w:rPr>
                <w:rFonts w:ascii="Arial" w:hAnsi="Arial" w:cs="Arial"/>
                <w:b/>
                <w:bCs/>
                <w:sz w:val="24"/>
                <w:szCs w:val="24"/>
              </w:rPr>
              <w:t>1.2 Purchase of fixed assets</w:t>
            </w:r>
          </w:p>
          <w:p w14:paraId="4AAF7C08" w14:textId="77777777" w:rsidR="00A53345" w:rsidRPr="00FE58BA" w:rsidRDefault="00A53345" w:rsidP="00BC0101">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r w:rsidRPr="00FE58BA">
              <w:rPr>
                <w:rFonts w:ascii="Arial" w:hAnsi="Arial" w:cs="Arial"/>
                <w:sz w:val="24"/>
                <w:szCs w:val="24"/>
              </w:rPr>
              <w:t xml:space="preserve">Procedures relating to the purchase of assets follow the procedures </w:t>
            </w:r>
            <w:r w:rsidR="00F6052C" w:rsidRPr="00FE58BA">
              <w:rPr>
                <w:rFonts w:ascii="Arial" w:hAnsi="Arial" w:cs="Arial"/>
                <w:sz w:val="24"/>
                <w:szCs w:val="24"/>
              </w:rPr>
              <w:t xml:space="preserve">set out by Redcar and Cleveland Borough Council </w:t>
            </w:r>
            <w:r w:rsidRPr="00FE58BA">
              <w:rPr>
                <w:rFonts w:ascii="Arial" w:hAnsi="Arial" w:cs="Arial"/>
                <w:sz w:val="24"/>
                <w:szCs w:val="24"/>
              </w:rPr>
              <w:t xml:space="preserve">for all purchases with regard to limits, authorisations and tender policies. All assets purchased are entered in the asset register if the cost is over the specified value. </w:t>
            </w:r>
          </w:p>
          <w:p w14:paraId="49362017" w14:textId="77777777" w:rsidR="00A53345" w:rsidRPr="00FE58BA" w:rsidRDefault="00A53345" w:rsidP="00426CED">
            <w:pPr>
              <w:pStyle w:val="Default"/>
              <w:rPr>
                <w:b/>
                <w:bCs/>
              </w:rPr>
            </w:pPr>
          </w:p>
          <w:p w14:paraId="3C79DC63" w14:textId="77777777" w:rsidR="00A53345" w:rsidRPr="00FE58BA" w:rsidRDefault="00A53345" w:rsidP="00426CED">
            <w:pPr>
              <w:pStyle w:val="Default"/>
              <w:rPr>
                <w:b/>
                <w:bCs/>
              </w:rPr>
            </w:pPr>
            <w:r w:rsidRPr="00FE58BA">
              <w:rPr>
                <w:b/>
                <w:bCs/>
              </w:rPr>
              <w:t>1.3 Recording of Fixed Assets</w:t>
            </w:r>
          </w:p>
          <w:p w14:paraId="2A088720" w14:textId="0E7CA286" w:rsidR="00A53345" w:rsidRPr="00FE58BA" w:rsidRDefault="00A53345" w:rsidP="00426CED">
            <w:pPr>
              <w:pStyle w:val="Default"/>
            </w:pPr>
            <w:r w:rsidRPr="00FE58BA">
              <w:t>All fixed assets are recorded in the fixed asset register</w:t>
            </w:r>
            <w:r w:rsidR="009C65CF">
              <w:t xml:space="preserve"> (Appendix 10a)</w:t>
            </w:r>
            <w:r w:rsidRPr="00FE58BA">
              <w:t>. The register includes details of:</w:t>
            </w:r>
          </w:p>
          <w:p w14:paraId="2434A334" w14:textId="77777777" w:rsidR="00A53345" w:rsidRPr="00FE58BA" w:rsidRDefault="00A53345" w:rsidP="00604B49">
            <w:pPr>
              <w:widowControl w:val="0"/>
              <w:numPr>
                <w:ilvl w:val="1"/>
                <w:numId w:val="4"/>
              </w:numPr>
              <w:overflowPunct w:val="0"/>
              <w:autoSpaceDE w:val="0"/>
              <w:autoSpaceDN w:val="0"/>
              <w:adjustRightInd w:val="0"/>
              <w:spacing w:after="0" w:line="240" w:lineRule="auto"/>
              <w:ind w:right="96"/>
              <w:jc w:val="both"/>
              <w:textAlignment w:val="baseline"/>
              <w:rPr>
                <w:rFonts w:ascii="Arial" w:hAnsi="Arial" w:cs="Arial"/>
                <w:sz w:val="24"/>
                <w:szCs w:val="24"/>
              </w:rPr>
            </w:pPr>
            <w:r w:rsidRPr="00FE58BA">
              <w:rPr>
                <w:rFonts w:ascii="Arial" w:hAnsi="Arial" w:cs="Arial"/>
                <w:sz w:val="24"/>
                <w:szCs w:val="24"/>
              </w:rPr>
              <w:t>date of purchase;</w:t>
            </w:r>
          </w:p>
          <w:p w14:paraId="1265CDCC" w14:textId="77777777" w:rsidR="00A53345" w:rsidRPr="00FE58BA" w:rsidRDefault="00A53345" w:rsidP="00604B49">
            <w:pPr>
              <w:widowControl w:val="0"/>
              <w:numPr>
                <w:ilvl w:val="1"/>
                <w:numId w:val="4"/>
              </w:numPr>
              <w:overflowPunct w:val="0"/>
              <w:autoSpaceDE w:val="0"/>
              <w:autoSpaceDN w:val="0"/>
              <w:adjustRightInd w:val="0"/>
              <w:spacing w:after="0" w:line="240" w:lineRule="auto"/>
              <w:ind w:right="96"/>
              <w:jc w:val="both"/>
              <w:textAlignment w:val="baseline"/>
              <w:rPr>
                <w:rFonts w:ascii="Arial" w:hAnsi="Arial" w:cs="Arial"/>
                <w:sz w:val="24"/>
                <w:szCs w:val="24"/>
              </w:rPr>
            </w:pPr>
            <w:r w:rsidRPr="00FE58BA">
              <w:rPr>
                <w:rFonts w:ascii="Arial" w:hAnsi="Arial" w:cs="Arial"/>
                <w:sz w:val="24"/>
                <w:szCs w:val="24"/>
              </w:rPr>
              <w:t xml:space="preserve">description of the asset including a serial number; </w:t>
            </w:r>
          </w:p>
          <w:p w14:paraId="6694BEA8" w14:textId="77777777" w:rsidR="00A53345" w:rsidRPr="00FE58BA" w:rsidRDefault="00A53345" w:rsidP="00604B49">
            <w:pPr>
              <w:widowControl w:val="0"/>
              <w:numPr>
                <w:ilvl w:val="1"/>
                <w:numId w:val="4"/>
              </w:numPr>
              <w:overflowPunct w:val="0"/>
              <w:autoSpaceDE w:val="0"/>
              <w:autoSpaceDN w:val="0"/>
              <w:adjustRightInd w:val="0"/>
              <w:spacing w:after="0" w:line="240" w:lineRule="auto"/>
              <w:ind w:right="96"/>
              <w:jc w:val="both"/>
              <w:textAlignment w:val="baseline"/>
              <w:rPr>
                <w:rFonts w:ascii="Arial" w:hAnsi="Arial" w:cs="Arial"/>
                <w:sz w:val="24"/>
                <w:szCs w:val="24"/>
              </w:rPr>
            </w:pPr>
            <w:r w:rsidRPr="00FE58BA">
              <w:rPr>
                <w:rFonts w:ascii="Arial" w:hAnsi="Arial" w:cs="Arial"/>
                <w:sz w:val="24"/>
                <w:szCs w:val="24"/>
              </w:rPr>
              <w:t xml:space="preserve">cost: </w:t>
            </w:r>
            <w:r w:rsidR="004422B3" w:rsidRPr="00FE58BA">
              <w:rPr>
                <w:rFonts w:ascii="Arial" w:hAnsi="Arial" w:cs="Arial"/>
                <w:sz w:val="24"/>
                <w:szCs w:val="24"/>
              </w:rPr>
              <w:t xml:space="preserve">which </w:t>
            </w:r>
            <w:r w:rsidRPr="00FE58BA">
              <w:rPr>
                <w:rFonts w:ascii="Arial" w:hAnsi="Arial" w:cs="Arial"/>
                <w:sz w:val="24"/>
                <w:szCs w:val="24"/>
              </w:rPr>
              <w:t>include</w:t>
            </w:r>
            <w:r w:rsidR="004422B3" w:rsidRPr="00FE58BA">
              <w:rPr>
                <w:rFonts w:ascii="Arial" w:hAnsi="Arial" w:cs="Arial"/>
                <w:sz w:val="24"/>
                <w:szCs w:val="24"/>
              </w:rPr>
              <w:t>s</w:t>
            </w:r>
            <w:r w:rsidRPr="00FE58BA">
              <w:rPr>
                <w:rFonts w:ascii="Arial" w:hAnsi="Arial" w:cs="Arial"/>
                <w:sz w:val="24"/>
                <w:szCs w:val="24"/>
              </w:rPr>
              <w:t xml:space="preserve"> VAT and delivery cost;</w:t>
            </w:r>
          </w:p>
          <w:p w14:paraId="73633208" w14:textId="77777777" w:rsidR="00A53345" w:rsidRPr="00FE58BA" w:rsidRDefault="00A53345" w:rsidP="00604B49">
            <w:pPr>
              <w:widowControl w:val="0"/>
              <w:numPr>
                <w:ilvl w:val="1"/>
                <w:numId w:val="4"/>
              </w:numPr>
              <w:overflowPunct w:val="0"/>
              <w:autoSpaceDE w:val="0"/>
              <w:autoSpaceDN w:val="0"/>
              <w:adjustRightInd w:val="0"/>
              <w:spacing w:after="0" w:line="240" w:lineRule="auto"/>
              <w:ind w:right="96"/>
              <w:jc w:val="both"/>
              <w:textAlignment w:val="baseline"/>
              <w:rPr>
                <w:rFonts w:ascii="Arial" w:hAnsi="Arial" w:cs="Arial"/>
                <w:sz w:val="24"/>
                <w:szCs w:val="24"/>
              </w:rPr>
            </w:pPr>
            <w:r w:rsidRPr="00FE58BA">
              <w:rPr>
                <w:rFonts w:ascii="Arial" w:hAnsi="Arial" w:cs="Arial"/>
                <w:sz w:val="24"/>
                <w:szCs w:val="24"/>
              </w:rPr>
              <w:t>source of funding;</w:t>
            </w:r>
          </w:p>
          <w:p w14:paraId="3F83588A" w14:textId="77777777" w:rsidR="00A53345" w:rsidRPr="00FE58BA" w:rsidRDefault="00A53345" w:rsidP="00604B49">
            <w:pPr>
              <w:widowControl w:val="0"/>
              <w:numPr>
                <w:ilvl w:val="1"/>
                <w:numId w:val="4"/>
              </w:numPr>
              <w:overflowPunct w:val="0"/>
              <w:autoSpaceDE w:val="0"/>
              <w:autoSpaceDN w:val="0"/>
              <w:adjustRightInd w:val="0"/>
              <w:spacing w:after="0" w:line="240" w:lineRule="auto"/>
              <w:ind w:right="96"/>
              <w:jc w:val="both"/>
              <w:textAlignment w:val="baseline"/>
              <w:rPr>
                <w:rFonts w:ascii="Arial" w:hAnsi="Arial" w:cs="Arial"/>
                <w:sz w:val="24"/>
                <w:szCs w:val="24"/>
              </w:rPr>
            </w:pPr>
            <w:r w:rsidRPr="00FE58BA">
              <w:rPr>
                <w:rFonts w:ascii="Arial" w:hAnsi="Arial" w:cs="Arial"/>
                <w:sz w:val="24"/>
                <w:szCs w:val="24"/>
              </w:rPr>
              <w:t>location of asset;</w:t>
            </w:r>
          </w:p>
          <w:p w14:paraId="2CE874E2" w14:textId="77777777" w:rsidR="00A53345" w:rsidRPr="00FE58BA" w:rsidRDefault="00A53345" w:rsidP="00604B49">
            <w:pPr>
              <w:widowControl w:val="0"/>
              <w:numPr>
                <w:ilvl w:val="1"/>
                <w:numId w:val="4"/>
              </w:numPr>
              <w:overflowPunct w:val="0"/>
              <w:autoSpaceDE w:val="0"/>
              <w:autoSpaceDN w:val="0"/>
              <w:adjustRightInd w:val="0"/>
              <w:spacing w:after="0" w:line="240" w:lineRule="auto"/>
              <w:ind w:right="96"/>
              <w:jc w:val="both"/>
              <w:textAlignment w:val="baseline"/>
              <w:rPr>
                <w:rFonts w:ascii="Arial" w:hAnsi="Arial" w:cs="Arial"/>
                <w:sz w:val="24"/>
                <w:szCs w:val="24"/>
              </w:rPr>
            </w:pPr>
            <w:r w:rsidRPr="00FE58BA">
              <w:rPr>
                <w:rFonts w:ascii="Arial" w:hAnsi="Arial" w:cs="Arial"/>
                <w:sz w:val="24"/>
                <w:szCs w:val="24"/>
              </w:rPr>
              <w:lastRenderedPageBreak/>
              <w:t>details of loss, disposal or write-off;</w:t>
            </w:r>
          </w:p>
          <w:p w14:paraId="6CD8D844" w14:textId="77777777" w:rsidR="00A53345" w:rsidRPr="00FE58BA" w:rsidRDefault="00A53345" w:rsidP="00476BF0">
            <w:pPr>
              <w:widowControl w:val="0"/>
              <w:overflowPunct w:val="0"/>
              <w:autoSpaceDE w:val="0"/>
              <w:autoSpaceDN w:val="0"/>
              <w:adjustRightInd w:val="0"/>
              <w:spacing w:after="0" w:line="240" w:lineRule="auto"/>
              <w:ind w:right="96"/>
              <w:jc w:val="both"/>
              <w:textAlignment w:val="baseline"/>
              <w:rPr>
                <w:rFonts w:ascii="Arial" w:hAnsi="Arial" w:cs="Arial"/>
                <w:sz w:val="24"/>
                <w:szCs w:val="24"/>
              </w:rPr>
            </w:pPr>
          </w:p>
          <w:p w14:paraId="55EDA48F" w14:textId="77777777" w:rsidR="00A53345" w:rsidRPr="00FE58BA" w:rsidRDefault="00A53345" w:rsidP="00476BF0">
            <w:pPr>
              <w:widowControl w:val="0"/>
              <w:overflowPunct w:val="0"/>
              <w:autoSpaceDE w:val="0"/>
              <w:autoSpaceDN w:val="0"/>
              <w:adjustRightInd w:val="0"/>
              <w:spacing w:after="0" w:line="240" w:lineRule="auto"/>
              <w:ind w:right="96"/>
              <w:jc w:val="both"/>
              <w:textAlignment w:val="baseline"/>
              <w:rPr>
                <w:rFonts w:ascii="Arial" w:hAnsi="Arial" w:cs="Arial"/>
                <w:sz w:val="24"/>
                <w:szCs w:val="24"/>
              </w:rPr>
            </w:pPr>
            <w:r w:rsidRPr="00FE58BA">
              <w:rPr>
                <w:rFonts w:ascii="Arial" w:hAnsi="Arial" w:cs="Arial"/>
                <w:sz w:val="24"/>
                <w:szCs w:val="24"/>
              </w:rPr>
              <w:t xml:space="preserve">The register is </w:t>
            </w:r>
            <w:r w:rsidR="00EB14CC" w:rsidRPr="00FE58BA">
              <w:rPr>
                <w:rFonts w:ascii="Arial" w:hAnsi="Arial" w:cs="Arial"/>
                <w:sz w:val="24"/>
                <w:szCs w:val="24"/>
              </w:rPr>
              <w:t xml:space="preserve">updated when required and </w:t>
            </w:r>
            <w:r w:rsidRPr="00FE58BA">
              <w:rPr>
                <w:rFonts w:ascii="Arial" w:hAnsi="Arial" w:cs="Arial"/>
                <w:sz w:val="24"/>
                <w:szCs w:val="24"/>
              </w:rPr>
              <w:t>available to Auditors and the Executive Group.</w:t>
            </w:r>
          </w:p>
          <w:p w14:paraId="18CEE588" w14:textId="77777777" w:rsidR="00A53345" w:rsidRPr="00FE58BA" w:rsidRDefault="00A53345" w:rsidP="00604B49">
            <w:pPr>
              <w:numPr>
                <w:ilvl w:val="12"/>
                <w:numId w:val="0"/>
              </w:numPr>
              <w:tabs>
                <w:tab w:val="left" w:pos="0"/>
                <w:tab w:val="left" w:pos="3600"/>
                <w:tab w:val="right" w:pos="6804"/>
                <w:tab w:val="right" w:pos="8364"/>
              </w:tabs>
              <w:ind w:right="96"/>
              <w:jc w:val="both"/>
              <w:rPr>
                <w:rFonts w:ascii="Arial" w:hAnsi="Arial" w:cs="Arial"/>
                <w:b/>
                <w:bCs/>
                <w:sz w:val="24"/>
                <w:szCs w:val="24"/>
              </w:rPr>
            </w:pPr>
          </w:p>
          <w:p w14:paraId="5448553E" w14:textId="77777777" w:rsidR="00F6052C" w:rsidRPr="00FE58BA" w:rsidRDefault="00A53345" w:rsidP="00F6052C">
            <w:pPr>
              <w:numPr>
                <w:ilvl w:val="12"/>
                <w:numId w:val="0"/>
              </w:numPr>
              <w:tabs>
                <w:tab w:val="left" w:pos="0"/>
                <w:tab w:val="left" w:pos="3600"/>
                <w:tab w:val="right" w:pos="6804"/>
                <w:tab w:val="right" w:pos="8364"/>
              </w:tabs>
              <w:spacing w:after="0"/>
              <w:ind w:right="96"/>
              <w:jc w:val="both"/>
              <w:rPr>
                <w:rFonts w:ascii="Arial" w:hAnsi="Arial" w:cs="Arial"/>
                <w:b/>
                <w:bCs/>
                <w:sz w:val="24"/>
                <w:szCs w:val="24"/>
              </w:rPr>
            </w:pPr>
            <w:r w:rsidRPr="00FE58BA">
              <w:rPr>
                <w:rFonts w:ascii="Arial" w:hAnsi="Arial" w:cs="Arial"/>
                <w:b/>
                <w:bCs/>
                <w:sz w:val="24"/>
                <w:szCs w:val="24"/>
              </w:rPr>
              <w:t>1.3 Security of Assets</w:t>
            </w:r>
          </w:p>
          <w:p w14:paraId="75FB0642" w14:textId="77777777" w:rsidR="00A53345" w:rsidRPr="00FE58BA" w:rsidRDefault="00A53345" w:rsidP="00EE22F4">
            <w:pPr>
              <w:numPr>
                <w:ilvl w:val="12"/>
                <w:numId w:val="0"/>
              </w:numPr>
              <w:tabs>
                <w:tab w:val="left" w:pos="0"/>
                <w:tab w:val="left" w:pos="3600"/>
                <w:tab w:val="right" w:pos="6804"/>
                <w:tab w:val="right" w:pos="8364"/>
              </w:tabs>
              <w:spacing w:after="0"/>
              <w:ind w:right="96"/>
              <w:rPr>
                <w:rFonts w:ascii="Arial" w:hAnsi="Arial" w:cs="Arial"/>
                <w:b/>
                <w:bCs/>
                <w:sz w:val="24"/>
                <w:szCs w:val="24"/>
              </w:rPr>
            </w:pPr>
            <w:r w:rsidRPr="00FE58BA">
              <w:rPr>
                <w:rFonts w:ascii="Arial" w:hAnsi="Arial" w:cs="Arial"/>
                <w:sz w:val="24"/>
                <w:szCs w:val="24"/>
              </w:rPr>
              <w:t xml:space="preserve">Fixed assets are securely stored in </w:t>
            </w:r>
            <w:r w:rsidR="004422B3" w:rsidRPr="00FE58BA">
              <w:rPr>
                <w:rFonts w:ascii="Arial" w:hAnsi="Arial" w:cs="Arial"/>
                <w:sz w:val="24"/>
                <w:szCs w:val="24"/>
              </w:rPr>
              <w:t>a</w:t>
            </w:r>
            <w:r w:rsidR="004422B3" w:rsidRPr="00FE58BA">
              <w:rPr>
                <w:rFonts w:ascii="Arial" w:hAnsi="Arial" w:cs="Arial"/>
                <w:color w:val="FF0000"/>
                <w:sz w:val="24"/>
                <w:szCs w:val="24"/>
              </w:rPr>
              <w:t xml:space="preserve"> </w:t>
            </w:r>
            <w:r w:rsidRPr="00FE58BA">
              <w:rPr>
                <w:rFonts w:ascii="Arial" w:hAnsi="Arial" w:cs="Arial"/>
                <w:sz w:val="24"/>
                <w:szCs w:val="24"/>
              </w:rPr>
              <w:t>locked cupboard and are only accessible to RCTTP staff. All the items in the register are permanently and visibly marked as the RCTTP</w:t>
            </w:r>
            <w:r w:rsidR="00EB14CC" w:rsidRPr="00FE58BA">
              <w:rPr>
                <w:rFonts w:ascii="Arial" w:hAnsi="Arial" w:cs="Arial"/>
                <w:sz w:val="24"/>
                <w:szCs w:val="24"/>
              </w:rPr>
              <w:t>’</w:t>
            </w:r>
            <w:r w:rsidRPr="00FE58BA">
              <w:rPr>
                <w:rFonts w:ascii="Arial" w:hAnsi="Arial" w:cs="Arial"/>
                <w:sz w:val="24"/>
                <w:szCs w:val="24"/>
              </w:rPr>
              <w:t>s property and there is a regular count by the Programme Manager (someone other than the person maintaining the register). Discrepancies between the physical count and the amount recorded in the register should be investigated promptly and where significant, re</w:t>
            </w:r>
            <w:r w:rsidR="004422B3" w:rsidRPr="00FE58BA">
              <w:rPr>
                <w:rFonts w:ascii="Arial" w:hAnsi="Arial" w:cs="Arial"/>
                <w:sz w:val="24"/>
                <w:szCs w:val="24"/>
              </w:rPr>
              <w:t>ported to the Executive G</w:t>
            </w:r>
            <w:r w:rsidRPr="00FE58BA">
              <w:rPr>
                <w:rFonts w:ascii="Arial" w:hAnsi="Arial" w:cs="Arial"/>
                <w:sz w:val="24"/>
                <w:szCs w:val="24"/>
              </w:rPr>
              <w:t xml:space="preserve">roup.  </w:t>
            </w:r>
          </w:p>
          <w:p w14:paraId="3A2C10E8" w14:textId="77777777" w:rsidR="00A53345" w:rsidRPr="00FE58BA" w:rsidRDefault="00A53345" w:rsidP="00EE22F4">
            <w:pPr>
              <w:widowControl w:val="0"/>
              <w:tabs>
                <w:tab w:val="left" w:pos="851"/>
                <w:tab w:val="left" w:pos="1134"/>
                <w:tab w:val="left" w:pos="3600"/>
                <w:tab w:val="right" w:pos="6804"/>
                <w:tab w:val="right" w:pos="8364"/>
              </w:tabs>
              <w:spacing w:after="0" w:line="240" w:lineRule="auto"/>
              <w:ind w:right="96"/>
              <w:rPr>
                <w:rFonts w:ascii="Arial" w:hAnsi="Arial" w:cs="Arial"/>
                <w:sz w:val="24"/>
                <w:szCs w:val="24"/>
              </w:rPr>
            </w:pPr>
            <w:r w:rsidRPr="00FE58BA">
              <w:rPr>
                <w:rFonts w:ascii="Arial" w:hAnsi="Arial" w:cs="Arial"/>
                <w:sz w:val="24"/>
                <w:szCs w:val="24"/>
              </w:rPr>
              <w:t xml:space="preserve">A record of any loan is recorded by RCTTP and the record updated when the asset is returned. </w:t>
            </w:r>
          </w:p>
          <w:p w14:paraId="479162BB" w14:textId="77777777" w:rsidR="00A53345" w:rsidRPr="00FE58BA" w:rsidRDefault="00A53345" w:rsidP="00426CED">
            <w:pPr>
              <w:pStyle w:val="Default"/>
            </w:pPr>
          </w:p>
          <w:p w14:paraId="2F858098" w14:textId="77777777" w:rsidR="00A53345" w:rsidRPr="00FE58BA" w:rsidRDefault="00A53345" w:rsidP="00426CED">
            <w:pPr>
              <w:pStyle w:val="Default"/>
              <w:rPr>
                <w:b/>
                <w:bCs/>
              </w:rPr>
            </w:pPr>
            <w:r w:rsidRPr="00FE58BA">
              <w:rPr>
                <w:b/>
                <w:bCs/>
              </w:rPr>
              <w:t>1.4 Disposal of Fixed Assets</w:t>
            </w:r>
          </w:p>
          <w:p w14:paraId="2FA306D6" w14:textId="77777777" w:rsidR="009A08EB" w:rsidRPr="00FE58BA" w:rsidRDefault="009A08EB" w:rsidP="00426CED">
            <w:pPr>
              <w:pStyle w:val="Default"/>
              <w:rPr>
                <w:b/>
                <w:bCs/>
              </w:rPr>
            </w:pPr>
          </w:p>
          <w:p w14:paraId="5D3DCEEB" w14:textId="6668249F" w:rsidR="009A08EB" w:rsidRDefault="009A08EB" w:rsidP="009A08EB">
            <w:pPr>
              <w:pStyle w:val="Default"/>
            </w:pPr>
            <w:r w:rsidRPr="00021FC5">
              <w:rPr>
                <w:bCs/>
              </w:rPr>
              <w:t>At the time of purchase</w:t>
            </w:r>
            <w:r w:rsidR="00EB14CC" w:rsidRPr="00021FC5">
              <w:rPr>
                <w:bCs/>
              </w:rPr>
              <w:t>,</w:t>
            </w:r>
            <w:r w:rsidRPr="00021FC5">
              <w:rPr>
                <w:bCs/>
              </w:rPr>
              <w:t xml:space="preserve"> agreement will be sought from the Executive Group about depreciation. The decision will be made w</w:t>
            </w:r>
            <w:r w:rsidR="009A03FB" w:rsidRPr="00021FC5">
              <w:rPr>
                <w:bCs/>
              </w:rPr>
              <w:t>ith reference to LA guidelines as laid out</w:t>
            </w:r>
            <w:r w:rsidR="0000325C" w:rsidRPr="00021FC5">
              <w:rPr>
                <w:bCs/>
              </w:rPr>
              <w:t xml:space="preserve"> on </w:t>
            </w:r>
            <w:r w:rsidR="00021FC5" w:rsidRPr="00021FC5">
              <w:rPr>
                <w:bCs/>
              </w:rPr>
              <w:t>pg</w:t>
            </w:r>
            <w:r w:rsidR="00021FC5">
              <w:rPr>
                <w:bCs/>
              </w:rPr>
              <w:t>.</w:t>
            </w:r>
            <w:r w:rsidR="00021FC5" w:rsidRPr="00021FC5">
              <w:rPr>
                <w:bCs/>
              </w:rPr>
              <w:t xml:space="preserve"> 150</w:t>
            </w:r>
            <w:r w:rsidR="009A03FB" w:rsidRPr="00021FC5">
              <w:rPr>
                <w:bCs/>
              </w:rPr>
              <w:t xml:space="preserve"> </w:t>
            </w:r>
            <w:r w:rsidR="00021FC5" w:rsidRPr="00021FC5">
              <w:rPr>
                <w:bCs/>
              </w:rPr>
              <w:t>of</w:t>
            </w:r>
            <w:r w:rsidR="009A03FB" w:rsidRPr="00021FC5">
              <w:rPr>
                <w:bCs/>
              </w:rPr>
              <w:t xml:space="preserve"> the Statement of Accounts. </w:t>
            </w:r>
            <w:r w:rsidR="00EB14CC" w:rsidRPr="00021FC5">
              <w:rPr>
                <w:bCs/>
              </w:rPr>
              <w:t>(</w:t>
            </w:r>
            <w:hyperlink r:id="rId11" w:history="1">
              <w:r w:rsidR="0000325C" w:rsidRPr="00021FC5">
                <w:rPr>
                  <w:rStyle w:val="Hyperlink"/>
                  <w:color w:val="0000FF"/>
                </w:rPr>
                <w:t>Statement of Accounts 2019/20 (redcar-cleveland.gov.uk)</w:t>
              </w:r>
            </w:hyperlink>
          </w:p>
          <w:p w14:paraId="4BED4DFA" w14:textId="77777777" w:rsidR="00021FC5" w:rsidRPr="00FE58BA" w:rsidRDefault="00021FC5" w:rsidP="009A08EB">
            <w:pPr>
              <w:pStyle w:val="Default"/>
              <w:rPr>
                <w:bCs/>
              </w:rPr>
            </w:pPr>
          </w:p>
          <w:p w14:paraId="2737F1ED" w14:textId="77777777" w:rsidR="00A53345" w:rsidRPr="00FE58BA" w:rsidRDefault="00A53345" w:rsidP="00BC2D13">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r w:rsidRPr="00FE58BA">
              <w:rPr>
                <w:rFonts w:ascii="Arial" w:hAnsi="Arial" w:cs="Arial"/>
                <w:sz w:val="24"/>
                <w:szCs w:val="24"/>
              </w:rPr>
              <w:t xml:space="preserve">Capital asset disposals, transfers, loss/destruction and write-offs are reported to the Executive Group and the loss will be reflected on the register. </w:t>
            </w:r>
          </w:p>
          <w:p w14:paraId="2848E1CC" w14:textId="77777777" w:rsidR="00A53345" w:rsidRPr="00FE58BA" w:rsidRDefault="00A53345" w:rsidP="00BC2D13">
            <w:pPr>
              <w:widowControl w:val="0"/>
              <w:tabs>
                <w:tab w:val="left" w:pos="1134"/>
                <w:tab w:val="left" w:pos="3600"/>
                <w:tab w:val="right" w:pos="6804"/>
                <w:tab w:val="right" w:pos="8364"/>
              </w:tabs>
              <w:spacing w:after="0" w:line="240" w:lineRule="auto"/>
              <w:ind w:right="96"/>
              <w:jc w:val="both"/>
              <w:rPr>
                <w:rFonts w:ascii="Arial" w:hAnsi="Arial" w:cs="Arial"/>
                <w:sz w:val="24"/>
                <w:szCs w:val="24"/>
              </w:rPr>
            </w:pPr>
          </w:p>
          <w:p w14:paraId="0F0B1AA4" w14:textId="77777777" w:rsidR="00A53345" w:rsidRPr="00FE58BA" w:rsidRDefault="00A53345" w:rsidP="00BC2D13">
            <w:pPr>
              <w:widowControl w:val="0"/>
              <w:tabs>
                <w:tab w:val="left" w:pos="1134"/>
                <w:tab w:val="left" w:pos="3600"/>
                <w:tab w:val="right" w:pos="6804"/>
                <w:tab w:val="right" w:pos="8364"/>
              </w:tabs>
              <w:spacing w:after="0" w:line="240" w:lineRule="auto"/>
              <w:ind w:right="96"/>
              <w:jc w:val="both"/>
              <w:rPr>
                <w:rFonts w:ascii="Arial" w:hAnsi="Arial" w:cs="Arial"/>
                <w:sz w:val="24"/>
                <w:szCs w:val="24"/>
              </w:rPr>
            </w:pPr>
            <w:r w:rsidRPr="00FE58BA">
              <w:rPr>
                <w:rFonts w:ascii="Arial" w:hAnsi="Arial" w:cs="Arial"/>
                <w:sz w:val="24"/>
                <w:szCs w:val="24"/>
              </w:rPr>
              <w:t xml:space="preserve">Items which are to be disposed of by sale or destruction are appropriately authorised for disposal by the Executive Group and, where significant, should be sold following competitive tender. </w:t>
            </w:r>
          </w:p>
          <w:p w14:paraId="3809BCA7" w14:textId="77777777" w:rsidR="00A53345" w:rsidRPr="00FE58BA" w:rsidRDefault="00A53345" w:rsidP="00426CED">
            <w:pPr>
              <w:pStyle w:val="Default"/>
            </w:pPr>
          </w:p>
          <w:p w14:paraId="6897198C" w14:textId="77777777" w:rsidR="00A53345" w:rsidRPr="00FE58BA" w:rsidRDefault="00A53345" w:rsidP="006B3239">
            <w:pPr>
              <w:pStyle w:val="Default"/>
            </w:pPr>
          </w:p>
          <w:p w14:paraId="07BC099F" w14:textId="77777777" w:rsidR="00A53345" w:rsidRPr="00FE58BA" w:rsidRDefault="00A53345" w:rsidP="006B3239">
            <w:pPr>
              <w:pStyle w:val="Default"/>
            </w:pPr>
            <w:r w:rsidRPr="00FE58BA">
              <w:rPr>
                <w:b/>
                <w:bCs/>
              </w:rPr>
              <w:t>1.5  Inventory Items</w:t>
            </w:r>
          </w:p>
          <w:p w14:paraId="53C9D29B" w14:textId="77777777" w:rsidR="00A53345" w:rsidRPr="00FE58BA" w:rsidRDefault="00A53345" w:rsidP="00BC2D13">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r w:rsidRPr="00FE58BA">
              <w:rPr>
                <w:rFonts w:ascii="Arial" w:hAnsi="Arial" w:cs="Arial"/>
                <w:sz w:val="24"/>
                <w:szCs w:val="24"/>
              </w:rPr>
              <w:t>An Inventory item is an item which has physical substance and is held in use for a period of more than one financial year. Inventory items are items valued &gt;£25 and &lt;£1000 and are intended for use on a continuing basis for a period of more than one financial year</w:t>
            </w:r>
            <w:r w:rsidR="009D3533" w:rsidRPr="00FE58BA">
              <w:rPr>
                <w:rFonts w:ascii="Arial" w:hAnsi="Arial" w:cs="Arial"/>
                <w:sz w:val="24"/>
                <w:szCs w:val="24"/>
              </w:rPr>
              <w:t>.</w:t>
            </w:r>
          </w:p>
          <w:p w14:paraId="00A166D8" w14:textId="77777777" w:rsidR="00A53345" w:rsidRPr="00FE58BA" w:rsidRDefault="00A53345" w:rsidP="00BC2D13">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p>
          <w:p w14:paraId="4AF31A79" w14:textId="77777777" w:rsidR="00A53345" w:rsidRPr="00FE58BA" w:rsidRDefault="00A53345" w:rsidP="006B3239">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r w:rsidRPr="00FE58BA">
              <w:rPr>
                <w:rFonts w:ascii="Arial" w:hAnsi="Arial" w:cs="Arial"/>
                <w:sz w:val="24"/>
                <w:szCs w:val="24"/>
              </w:rPr>
              <w:t xml:space="preserve">Inventory items are treated as consumables for accounting purposes and written off to the income and expenditure account in the year of acquisition.  There is no depreciation on inventory items as the cost is treated as expenditure at the time of acquisition. </w:t>
            </w:r>
          </w:p>
          <w:p w14:paraId="6B4B8207" w14:textId="77777777" w:rsidR="00A53345" w:rsidRPr="00FE58BA" w:rsidRDefault="00A53345" w:rsidP="00BC2D13">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p>
          <w:p w14:paraId="4AC82554" w14:textId="77777777" w:rsidR="00A53345" w:rsidRPr="00FE58BA" w:rsidRDefault="00A53345" w:rsidP="00BC0101">
            <w:pPr>
              <w:numPr>
                <w:ilvl w:val="12"/>
                <w:numId w:val="0"/>
              </w:numPr>
              <w:tabs>
                <w:tab w:val="left" w:pos="709"/>
                <w:tab w:val="left" w:pos="1134"/>
                <w:tab w:val="left" w:pos="3600"/>
                <w:tab w:val="right" w:pos="6804"/>
                <w:tab w:val="right" w:pos="8364"/>
              </w:tabs>
              <w:spacing w:after="0"/>
              <w:ind w:right="96"/>
              <w:jc w:val="both"/>
              <w:rPr>
                <w:rFonts w:ascii="Arial" w:hAnsi="Arial" w:cs="Arial"/>
                <w:b/>
                <w:bCs/>
                <w:sz w:val="24"/>
                <w:szCs w:val="24"/>
              </w:rPr>
            </w:pPr>
            <w:r w:rsidRPr="00FE58BA">
              <w:rPr>
                <w:rFonts w:ascii="Arial" w:hAnsi="Arial" w:cs="Arial"/>
                <w:b/>
                <w:bCs/>
                <w:sz w:val="24"/>
                <w:szCs w:val="24"/>
              </w:rPr>
              <w:t>1.6 Inventory Register.</w:t>
            </w:r>
          </w:p>
          <w:p w14:paraId="7B4CD8CF" w14:textId="632F138E" w:rsidR="00A53345" w:rsidRPr="00FE58BA" w:rsidRDefault="00A53345" w:rsidP="00BC0101">
            <w:pPr>
              <w:numPr>
                <w:ilvl w:val="12"/>
                <w:numId w:val="0"/>
              </w:numPr>
              <w:tabs>
                <w:tab w:val="left" w:pos="709"/>
                <w:tab w:val="left" w:pos="1134"/>
                <w:tab w:val="left" w:pos="3600"/>
                <w:tab w:val="right" w:pos="6804"/>
                <w:tab w:val="right" w:pos="8364"/>
              </w:tabs>
              <w:spacing w:after="0"/>
              <w:ind w:right="96"/>
              <w:jc w:val="both"/>
              <w:rPr>
                <w:rFonts w:ascii="Arial" w:hAnsi="Arial" w:cs="Arial"/>
                <w:b/>
                <w:bCs/>
                <w:sz w:val="24"/>
                <w:szCs w:val="24"/>
              </w:rPr>
            </w:pPr>
            <w:r w:rsidRPr="00FE58BA">
              <w:rPr>
                <w:rFonts w:ascii="Arial" w:hAnsi="Arial" w:cs="Arial"/>
                <w:sz w:val="24"/>
                <w:szCs w:val="24"/>
              </w:rPr>
              <w:t>New Inventory items are labelled and their details entered into the inventory items register (appendix 10</w:t>
            </w:r>
            <w:r w:rsidR="009C6F2A">
              <w:rPr>
                <w:rFonts w:ascii="Arial" w:hAnsi="Arial" w:cs="Arial"/>
                <w:sz w:val="24"/>
                <w:szCs w:val="24"/>
              </w:rPr>
              <w:t>b</w:t>
            </w:r>
            <w:r w:rsidRPr="00FE58BA">
              <w:rPr>
                <w:rFonts w:ascii="Arial" w:hAnsi="Arial" w:cs="Arial"/>
                <w:sz w:val="24"/>
                <w:szCs w:val="24"/>
              </w:rPr>
              <w:t>). This is separate from the fixed assets register. The details on the register include a reference number, date of acquisition, cost, asset category, make/model and location.</w:t>
            </w:r>
          </w:p>
          <w:p w14:paraId="4E268079" w14:textId="77777777" w:rsidR="00A53345" w:rsidRPr="00FE58BA" w:rsidRDefault="00A53345" w:rsidP="00BC0101">
            <w:pPr>
              <w:numPr>
                <w:ilvl w:val="12"/>
                <w:numId w:val="0"/>
              </w:numPr>
              <w:tabs>
                <w:tab w:val="left" w:pos="709"/>
                <w:tab w:val="left" w:pos="1134"/>
                <w:tab w:val="left" w:pos="3600"/>
                <w:tab w:val="right" w:pos="6804"/>
                <w:tab w:val="right" w:pos="8364"/>
              </w:tabs>
              <w:spacing w:after="0"/>
              <w:ind w:right="96"/>
              <w:jc w:val="both"/>
              <w:rPr>
                <w:rFonts w:ascii="Arial" w:hAnsi="Arial" w:cs="Arial"/>
                <w:b/>
                <w:bCs/>
                <w:sz w:val="24"/>
                <w:szCs w:val="24"/>
              </w:rPr>
            </w:pPr>
          </w:p>
          <w:p w14:paraId="361B84CA" w14:textId="77777777" w:rsidR="00A53345" w:rsidRPr="00FE58BA" w:rsidRDefault="00A53345" w:rsidP="006B3239">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r w:rsidRPr="00FE58BA">
              <w:rPr>
                <w:rFonts w:ascii="Arial" w:hAnsi="Arial" w:cs="Arial"/>
                <w:sz w:val="24"/>
                <w:szCs w:val="24"/>
              </w:rPr>
              <w:t xml:space="preserve">All inventory items are held at RCTTP premises and their ongoing availability </w:t>
            </w:r>
            <w:r w:rsidR="004422B3" w:rsidRPr="00FE58BA">
              <w:rPr>
                <w:rFonts w:ascii="Arial" w:hAnsi="Arial" w:cs="Arial"/>
                <w:sz w:val="24"/>
                <w:szCs w:val="24"/>
              </w:rPr>
              <w:t>are</w:t>
            </w:r>
            <w:r w:rsidR="004422B3" w:rsidRPr="00FE58BA">
              <w:rPr>
                <w:rFonts w:ascii="Arial" w:hAnsi="Arial" w:cs="Arial"/>
                <w:color w:val="FF0000"/>
                <w:sz w:val="24"/>
                <w:szCs w:val="24"/>
              </w:rPr>
              <w:t xml:space="preserve"> </w:t>
            </w:r>
            <w:r w:rsidRPr="00FE58BA">
              <w:rPr>
                <w:rFonts w:ascii="Arial" w:hAnsi="Arial" w:cs="Arial"/>
                <w:sz w:val="24"/>
                <w:szCs w:val="24"/>
              </w:rPr>
              <w:t xml:space="preserve">physically verified annually.  Any variance </w:t>
            </w:r>
            <w:r w:rsidR="004422B3" w:rsidRPr="00FE58BA">
              <w:rPr>
                <w:rFonts w:ascii="Arial" w:hAnsi="Arial" w:cs="Arial"/>
                <w:sz w:val="24"/>
                <w:szCs w:val="24"/>
              </w:rPr>
              <w:t xml:space="preserve">is </w:t>
            </w:r>
            <w:r w:rsidRPr="00FE58BA">
              <w:rPr>
                <w:rFonts w:ascii="Arial" w:hAnsi="Arial" w:cs="Arial"/>
                <w:sz w:val="24"/>
                <w:szCs w:val="24"/>
              </w:rPr>
              <w:t xml:space="preserve">identified and adjusted on the register. </w:t>
            </w:r>
          </w:p>
          <w:p w14:paraId="58C20343" w14:textId="77777777" w:rsidR="00A53345" w:rsidRPr="00FE58BA" w:rsidRDefault="00A53345" w:rsidP="006B3239">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p>
          <w:p w14:paraId="2603FEED" w14:textId="77777777" w:rsidR="00A53345" w:rsidRPr="00FE58BA" w:rsidRDefault="00A53345" w:rsidP="006B3239">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r w:rsidRPr="00FE58BA">
              <w:rPr>
                <w:rFonts w:ascii="Arial" w:hAnsi="Arial" w:cs="Arial"/>
                <w:sz w:val="24"/>
                <w:szCs w:val="24"/>
              </w:rPr>
              <w:t xml:space="preserve">Inventory items that are disposed of, transferred, lost, destroyed </w:t>
            </w:r>
            <w:r w:rsidR="004422B3" w:rsidRPr="00FE58BA">
              <w:rPr>
                <w:rFonts w:ascii="Arial" w:hAnsi="Arial" w:cs="Arial"/>
                <w:sz w:val="24"/>
                <w:szCs w:val="24"/>
              </w:rPr>
              <w:t>or</w:t>
            </w:r>
            <w:r w:rsidR="004422B3" w:rsidRPr="00FE58BA">
              <w:rPr>
                <w:rFonts w:ascii="Arial" w:hAnsi="Arial" w:cs="Arial"/>
                <w:color w:val="FF0000"/>
                <w:sz w:val="24"/>
                <w:szCs w:val="24"/>
              </w:rPr>
              <w:t xml:space="preserve"> </w:t>
            </w:r>
            <w:r w:rsidRPr="00FE58BA">
              <w:rPr>
                <w:rFonts w:ascii="Arial" w:hAnsi="Arial" w:cs="Arial"/>
                <w:sz w:val="24"/>
                <w:szCs w:val="24"/>
              </w:rPr>
              <w:t xml:space="preserve">written off are reported to the RCTTP Executive group and the inventory register is updated accordingly. </w:t>
            </w:r>
          </w:p>
          <w:p w14:paraId="02579EEC" w14:textId="77777777" w:rsidR="00A53345" w:rsidRPr="00FE58BA" w:rsidRDefault="00A53345" w:rsidP="006B3239">
            <w:pPr>
              <w:widowControl w:val="0"/>
              <w:tabs>
                <w:tab w:val="left" w:pos="851"/>
                <w:tab w:val="left" w:pos="1134"/>
                <w:tab w:val="left" w:pos="3600"/>
                <w:tab w:val="right" w:pos="6804"/>
                <w:tab w:val="right" w:pos="8364"/>
              </w:tabs>
              <w:spacing w:after="0" w:line="240" w:lineRule="auto"/>
              <w:ind w:right="96"/>
              <w:jc w:val="both"/>
              <w:rPr>
                <w:rFonts w:ascii="Arial" w:hAnsi="Arial" w:cs="Arial"/>
                <w:sz w:val="24"/>
                <w:szCs w:val="24"/>
              </w:rPr>
            </w:pPr>
          </w:p>
          <w:p w14:paraId="76786885" w14:textId="77777777" w:rsidR="00A53345" w:rsidRPr="00FE58BA" w:rsidRDefault="00A53345" w:rsidP="006B3239">
            <w:pPr>
              <w:widowControl w:val="0"/>
              <w:tabs>
                <w:tab w:val="left" w:pos="851"/>
                <w:tab w:val="left" w:pos="1134"/>
                <w:tab w:val="left" w:pos="3600"/>
                <w:tab w:val="right" w:pos="6804"/>
                <w:tab w:val="right" w:pos="8364"/>
              </w:tabs>
              <w:spacing w:after="0" w:line="240" w:lineRule="auto"/>
              <w:ind w:right="96"/>
              <w:jc w:val="both"/>
              <w:rPr>
                <w:rFonts w:ascii="Arial" w:hAnsi="Arial" w:cs="Arial"/>
                <w:b/>
                <w:bCs/>
                <w:sz w:val="24"/>
                <w:szCs w:val="24"/>
              </w:rPr>
            </w:pPr>
            <w:r w:rsidRPr="00FE58BA">
              <w:rPr>
                <w:rFonts w:ascii="Arial" w:hAnsi="Arial" w:cs="Arial"/>
                <w:sz w:val="24"/>
                <w:szCs w:val="24"/>
              </w:rPr>
              <w:t xml:space="preserve">The procedures and controls applicable to inventory items loaned to trainees and partnership staff are the same as those applicable to fixed assets.  Refer to Fixed Assets section above.  </w:t>
            </w:r>
          </w:p>
          <w:p w14:paraId="044EBDA5" w14:textId="77777777" w:rsidR="00A53345" w:rsidRPr="00FE58BA" w:rsidRDefault="00A53345" w:rsidP="00154F7C">
            <w:pPr>
              <w:pStyle w:val="Default"/>
            </w:pPr>
          </w:p>
        </w:tc>
      </w:tr>
    </w:tbl>
    <w:p w14:paraId="0A33B015" w14:textId="77777777" w:rsidR="00A53345" w:rsidRPr="00FE58BA" w:rsidRDefault="00A53345" w:rsidP="00733661">
      <w:pPr>
        <w:pStyle w:val="Default"/>
        <w:ind w:right="170"/>
        <w:rPr>
          <w:b/>
          <w:bCs/>
        </w:rPr>
      </w:pPr>
    </w:p>
    <w:p w14:paraId="7BF6DDC8" w14:textId="77777777" w:rsidR="00A53345" w:rsidRPr="00FE58BA" w:rsidRDefault="00A53345" w:rsidP="00733661">
      <w:pPr>
        <w:pStyle w:val="Default"/>
        <w:ind w:right="170"/>
        <w:rPr>
          <w:b/>
          <w:bCs/>
        </w:rPr>
      </w:pPr>
      <w:r w:rsidRPr="00FE58BA">
        <w:rPr>
          <w:b/>
          <w:bCs/>
        </w:rPr>
        <w:t>2. Roles and Responsibilities</w:t>
      </w:r>
    </w:p>
    <w:p w14:paraId="48A73EC9" w14:textId="77777777" w:rsidR="00A53345" w:rsidRPr="00FE58BA" w:rsidRDefault="00A53345" w:rsidP="006B3239">
      <w:pPr>
        <w:pStyle w:val="Default"/>
        <w:rPr>
          <w:b/>
          <w:bCs/>
        </w:rPr>
      </w:pPr>
      <w:r w:rsidRPr="00FE58BA">
        <w:rPr>
          <w:b/>
          <w:bCs/>
        </w:rPr>
        <w:t>2.1 Executive Group</w:t>
      </w:r>
    </w:p>
    <w:p w14:paraId="53208C0C" w14:textId="77777777" w:rsidR="00A53345" w:rsidRPr="00FE58BA" w:rsidRDefault="00A53345" w:rsidP="006B3239">
      <w:pPr>
        <w:pStyle w:val="Default"/>
      </w:pPr>
      <w:r w:rsidRPr="00FE58BA">
        <w:t>The Executive Group will:</w:t>
      </w:r>
    </w:p>
    <w:p w14:paraId="22A978D6" w14:textId="77777777" w:rsidR="00A53345" w:rsidRPr="00FE58BA" w:rsidRDefault="00A53345" w:rsidP="006B3239">
      <w:pPr>
        <w:pStyle w:val="Default"/>
        <w:numPr>
          <w:ilvl w:val="0"/>
          <w:numId w:val="12"/>
        </w:numPr>
      </w:pPr>
      <w:r w:rsidRPr="00FE58BA">
        <w:t>review the Fi</w:t>
      </w:r>
      <w:r w:rsidR="009D3533" w:rsidRPr="00FE58BA">
        <w:t>xed Asset and Inventory Policy regularly</w:t>
      </w:r>
      <w:r w:rsidRPr="00FE58BA">
        <w:t xml:space="preserve">. </w:t>
      </w:r>
    </w:p>
    <w:p w14:paraId="5A8D605D" w14:textId="77777777" w:rsidR="00A53345" w:rsidRPr="00FE58BA" w:rsidRDefault="00A53345" w:rsidP="006B3239">
      <w:pPr>
        <w:pStyle w:val="Default"/>
        <w:numPr>
          <w:ilvl w:val="0"/>
          <w:numId w:val="12"/>
        </w:numPr>
      </w:pPr>
      <w:r w:rsidRPr="00FE58BA">
        <w:t xml:space="preserve">assess and monitor the impact of this policy by </w:t>
      </w:r>
      <w:r w:rsidR="009D3533" w:rsidRPr="00FE58BA">
        <w:t xml:space="preserve">regularly </w:t>
      </w:r>
      <w:r w:rsidRPr="00FE58BA">
        <w:t>reviewing the action taken under it</w:t>
      </w:r>
    </w:p>
    <w:p w14:paraId="7CB6B995" w14:textId="77777777" w:rsidR="00A53345" w:rsidRPr="00FE58BA" w:rsidRDefault="00A53345" w:rsidP="006B3239">
      <w:pPr>
        <w:pStyle w:val="Default"/>
      </w:pPr>
    </w:p>
    <w:p w14:paraId="08FA7541" w14:textId="77777777" w:rsidR="00A53345" w:rsidRPr="00FE58BA" w:rsidRDefault="00A53345" w:rsidP="006B3239">
      <w:pPr>
        <w:pStyle w:val="Default"/>
        <w:rPr>
          <w:b/>
          <w:bCs/>
        </w:rPr>
      </w:pPr>
      <w:r w:rsidRPr="00FE58BA">
        <w:rPr>
          <w:b/>
          <w:bCs/>
        </w:rPr>
        <w:t xml:space="preserve">2.2 The Programme Manager </w:t>
      </w:r>
    </w:p>
    <w:p w14:paraId="0B70F64A" w14:textId="77777777" w:rsidR="00A53345" w:rsidRPr="00FE58BA" w:rsidRDefault="00A53345" w:rsidP="006B3239">
      <w:pPr>
        <w:pStyle w:val="Default"/>
      </w:pPr>
      <w:r w:rsidRPr="00FE58BA">
        <w:t>The Programme Manager will:</w:t>
      </w:r>
    </w:p>
    <w:p w14:paraId="07A526CA" w14:textId="77777777" w:rsidR="00A53345" w:rsidRPr="00FE58BA" w:rsidRDefault="00A53345" w:rsidP="00BC0101">
      <w:pPr>
        <w:pStyle w:val="Default"/>
        <w:numPr>
          <w:ilvl w:val="0"/>
          <w:numId w:val="16"/>
        </w:numPr>
      </w:pPr>
      <w:r w:rsidRPr="00FE58BA">
        <w:t>report any loss or disposal of fixed assets or inventory items</w:t>
      </w:r>
    </w:p>
    <w:p w14:paraId="65CDC5CF" w14:textId="77777777" w:rsidR="00A53345" w:rsidRPr="00FE58BA" w:rsidRDefault="00A53345" w:rsidP="006B3239">
      <w:pPr>
        <w:pStyle w:val="Default"/>
        <w:numPr>
          <w:ilvl w:val="0"/>
          <w:numId w:val="15"/>
        </w:numPr>
      </w:pPr>
      <w:r w:rsidRPr="00FE58BA">
        <w:t>maintain an over view of the Fixed Asset and Inventory Register</w:t>
      </w:r>
    </w:p>
    <w:p w14:paraId="222A7968" w14:textId="77777777" w:rsidR="00A53345" w:rsidRPr="00FE58BA" w:rsidRDefault="00A53345" w:rsidP="006B3239">
      <w:pPr>
        <w:pStyle w:val="Default"/>
      </w:pPr>
    </w:p>
    <w:p w14:paraId="52805123" w14:textId="77777777" w:rsidR="00A53345" w:rsidRPr="00FE58BA" w:rsidRDefault="00A53345" w:rsidP="006B3239">
      <w:pPr>
        <w:pStyle w:val="Default"/>
        <w:rPr>
          <w:b/>
          <w:bCs/>
        </w:rPr>
      </w:pPr>
      <w:r w:rsidRPr="00FE58BA">
        <w:rPr>
          <w:b/>
          <w:bCs/>
        </w:rPr>
        <w:t xml:space="preserve">2.3 The Course Administrator </w:t>
      </w:r>
    </w:p>
    <w:p w14:paraId="1FB59B10" w14:textId="77777777" w:rsidR="00A53345" w:rsidRPr="00FE58BA" w:rsidRDefault="00A53345" w:rsidP="006B3239">
      <w:pPr>
        <w:pStyle w:val="Default"/>
      </w:pPr>
      <w:r w:rsidRPr="00FE58BA">
        <w:t>The Course Administrator will:</w:t>
      </w:r>
    </w:p>
    <w:p w14:paraId="150A6525" w14:textId="77777777" w:rsidR="00A53345" w:rsidRPr="00FE58BA" w:rsidRDefault="00A53345" w:rsidP="006B3239">
      <w:pPr>
        <w:pStyle w:val="Default"/>
        <w:numPr>
          <w:ilvl w:val="0"/>
          <w:numId w:val="13"/>
        </w:numPr>
      </w:pPr>
      <w:r w:rsidRPr="00FE58BA">
        <w:t xml:space="preserve">maintain the Fixed Assets and Inventory Registers </w:t>
      </w:r>
    </w:p>
    <w:p w14:paraId="4AD6F5FC" w14:textId="77777777" w:rsidR="00A53345" w:rsidRPr="00FE58BA" w:rsidRDefault="001632A4" w:rsidP="006B3239">
      <w:pPr>
        <w:pStyle w:val="Default"/>
        <w:numPr>
          <w:ilvl w:val="0"/>
          <w:numId w:val="13"/>
        </w:numPr>
      </w:pPr>
      <w:r w:rsidRPr="00FE58BA">
        <w:t>m</w:t>
      </w:r>
      <w:r w:rsidR="00A53345" w:rsidRPr="00FE58BA">
        <w:t xml:space="preserve">anage the procedures relating to loans  </w:t>
      </w:r>
    </w:p>
    <w:p w14:paraId="33A7B192" w14:textId="77777777" w:rsidR="00A53345" w:rsidRPr="00FE58BA" w:rsidRDefault="00A53345" w:rsidP="006B3239">
      <w:pPr>
        <w:pStyle w:val="Default"/>
        <w:ind w:left="360"/>
      </w:pPr>
    </w:p>
    <w:p w14:paraId="4353EC88" w14:textId="77777777" w:rsidR="00A53345" w:rsidRPr="00FE58BA" w:rsidRDefault="00A53345" w:rsidP="006B3239">
      <w:pPr>
        <w:pStyle w:val="Default"/>
        <w:rPr>
          <w:b/>
          <w:bCs/>
        </w:rPr>
      </w:pPr>
      <w:r w:rsidRPr="00FE58BA">
        <w:rPr>
          <w:b/>
          <w:bCs/>
        </w:rPr>
        <w:t>2.4 Partnership Staff</w:t>
      </w:r>
    </w:p>
    <w:p w14:paraId="05A5E39E" w14:textId="77777777" w:rsidR="00A53345" w:rsidRPr="00FE58BA" w:rsidRDefault="00A53345" w:rsidP="006B3239">
      <w:pPr>
        <w:pStyle w:val="Default"/>
      </w:pPr>
      <w:r w:rsidRPr="00FE58BA">
        <w:t>Partnership Staff will:</w:t>
      </w:r>
    </w:p>
    <w:p w14:paraId="4819DF71" w14:textId="77777777" w:rsidR="00A53345" w:rsidRPr="00FE58BA" w:rsidRDefault="00A53345" w:rsidP="006B3239">
      <w:pPr>
        <w:pStyle w:val="Default"/>
        <w:numPr>
          <w:ilvl w:val="0"/>
          <w:numId w:val="13"/>
        </w:numPr>
      </w:pPr>
      <w:r w:rsidRPr="00FE58BA">
        <w:t>familiarise themselves with this policy and their resulting responsibilities</w:t>
      </w:r>
    </w:p>
    <w:p w14:paraId="239DD0FD" w14:textId="77777777" w:rsidR="00A53345" w:rsidRPr="00FE58BA" w:rsidRDefault="00A53345" w:rsidP="006B3239">
      <w:pPr>
        <w:pStyle w:val="Default"/>
        <w:ind w:left="360"/>
      </w:pPr>
    </w:p>
    <w:p w14:paraId="786732B4" w14:textId="77777777" w:rsidR="00A53345" w:rsidRPr="00FE58BA" w:rsidRDefault="00A53345" w:rsidP="006B3239">
      <w:pPr>
        <w:pStyle w:val="Default"/>
        <w:rPr>
          <w:b/>
          <w:bCs/>
        </w:rPr>
      </w:pPr>
      <w:r w:rsidRPr="00FE58BA">
        <w:rPr>
          <w:b/>
          <w:bCs/>
        </w:rPr>
        <w:t>2.5 School Partners</w:t>
      </w:r>
    </w:p>
    <w:p w14:paraId="2A111775" w14:textId="77777777" w:rsidR="00A53345" w:rsidRPr="00FE58BA" w:rsidRDefault="00A53345" w:rsidP="006B3239">
      <w:pPr>
        <w:pStyle w:val="Default"/>
      </w:pPr>
      <w:r w:rsidRPr="00FE58BA">
        <w:t>School Partners will:</w:t>
      </w:r>
    </w:p>
    <w:p w14:paraId="6CBDA4EA" w14:textId="77777777" w:rsidR="00A53345" w:rsidRPr="00FE58BA" w:rsidRDefault="00A53345" w:rsidP="006B3239">
      <w:pPr>
        <w:pStyle w:val="Default"/>
        <w:numPr>
          <w:ilvl w:val="0"/>
          <w:numId w:val="13"/>
        </w:numPr>
      </w:pPr>
      <w:r w:rsidRPr="00FE58BA">
        <w:t>adhere to policies in their own schools</w:t>
      </w:r>
    </w:p>
    <w:p w14:paraId="426C94CD" w14:textId="77777777" w:rsidR="00A53345" w:rsidRPr="00FE58BA" w:rsidRDefault="00A53345" w:rsidP="006B3239">
      <w:pPr>
        <w:pStyle w:val="Default"/>
        <w:rPr>
          <w:b/>
          <w:bCs/>
        </w:rPr>
      </w:pPr>
    </w:p>
    <w:p w14:paraId="5A95569C" w14:textId="77777777" w:rsidR="00A53345" w:rsidRPr="00FE58BA" w:rsidRDefault="00A53345" w:rsidP="006B3239">
      <w:pPr>
        <w:pStyle w:val="Default"/>
        <w:rPr>
          <w:b/>
          <w:bCs/>
        </w:rPr>
      </w:pPr>
    </w:p>
    <w:p w14:paraId="2E288C38" w14:textId="77777777" w:rsidR="00A53345" w:rsidRPr="00FE58BA" w:rsidRDefault="00A53345" w:rsidP="006B3239">
      <w:pPr>
        <w:pStyle w:val="Default"/>
        <w:numPr>
          <w:ilvl w:val="0"/>
          <w:numId w:val="14"/>
        </w:numPr>
        <w:rPr>
          <w:b/>
          <w:bCs/>
        </w:rPr>
      </w:pPr>
      <w:r w:rsidRPr="00FE58BA">
        <w:rPr>
          <w:b/>
          <w:bCs/>
        </w:rPr>
        <w:t>Complaints Procedure</w:t>
      </w:r>
    </w:p>
    <w:p w14:paraId="6498093F" w14:textId="77777777" w:rsidR="00A53345" w:rsidRPr="00FE58BA" w:rsidRDefault="00A53345" w:rsidP="006B3239">
      <w:pPr>
        <w:pStyle w:val="BodyText2"/>
        <w:tabs>
          <w:tab w:val="left" w:pos="-864"/>
        </w:tabs>
        <w:spacing w:before="100" w:beforeAutospacing="1" w:after="100" w:afterAutospacing="1"/>
        <w:jc w:val="left"/>
      </w:pPr>
      <w:r w:rsidRPr="00FE58BA">
        <w:t xml:space="preserve">If anyone in the Partnership feels that this policy is not being followed then they should raise the matter with the Programme Manager who will facilitate the appropriate action. In the first instance this will be raised informally in order to seek a practical solution. Action by the Programme Manager may include an investigation and </w:t>
      </w:r>
      <w:r w:rsidR="00B71411" w:rsidRPr="00FE58BA">
        <w:t xml:space="preserve">the completion of a </w:t>
      </w:r>
      <w:r w:rsidRPr="00FE58BA">
        <w:t>report on the issue. Reports on any such complaints will be given to the Executive Committee.</w:t>
      </w:r>
    </w:p>
    <w:p w14:paraId="37A7ABF9" w14:textId="77777777" w:rsidR="00A53345" w:rsidRPr="00FE58BA" w:rsidRDefault="00A53345" w:rsidP="00BC2D13">
      <w:pPr>
        <w:rPr>
          <w:rFonts w:ascii="Arial" w:hAnsi="Arial" w:cs="Arial"/>
          <w:sz w:val="24"/>
          <w:szCs w:val="24"/>
        </w:rPr>
      </w:pPr>
    </w:p>
    <w:sectPr w:rsidR="00A53345" w:rsidRPr="00FE58BA" w:rsidSect="00733661">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23249" w14:textId="77777777" w:rsidR="00DE76CA" w:rsidRDefault="00DE76CA" w:rsidP="00B46BBB">
      <w:pPr>
        <w:spacing w:after="0" w:line="240" w:lineRule="auto"/>
      </w:pPr>
      <w:r>
        <w:separator/>
      </w:r>
    </w:p>
  </w:endnote>
  <w:endnote w:type="continuationSeparator" w:id="0">
    <w:p w14:paraId="2707149F" w14:textId="77777777" w:rsidR="00DE76CA" w:rsidRDefault="00DE76CA" w:rsidP="00B46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ED40" w14:textId="77777777" w:rsidR="001C34B8" w:rsidRDefault="001C3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8205" w14:textId="77777777" w:rsidR="001C34B8" w:rsidRDefault="001C3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1A9A" w14:textId="77777777" w:rsidR="001C34B8" w:rsidRDefault="001C3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9CDF5" w14:textId="77777777" w:rsidR="00DE76CA" w:rsidRDefault="00DE76CA" w:rsidP="00B46BBB">
      <w:pPr>
        <w:spacing w:after="0" w:line="240" w:lineRule="auto"/>
      </w:pPr>
      <w:r>
        <w:separator/>
      </w:r>
    </w:p>
  </w:footnote>
  <w:footnote w:type="continuationSeparator" w:id="0">
    <w:p w14:paraId="4C4063A0" w14:textId="77777777" w:rsidR="00DE76CA" w:rsidRDefault="00DE76CA" w:rsidP="00B46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E584" w14:textId="77777777" w:rsidR="001C34B8" w:rsidRDefault="001C3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E5C2" w14:textId="37A398C7" w:rsidR="00B46BBB" w:rsidRPr="00B46BBB" w:rsidRDefault="00B46BBB" w:rsidP="00B46BBB">
    <w:pPr>
      <w:pStyle w:val="Header"/>
      <w:jc w:val="right"/>
    </w:pPr>
    <w:r w:rsidRPr="00B46BBB">
      <w:rPr>
        <w:rFonts w:asciiTheme="minorHAnsi" w:hAnsiTheme="minorHAnsi"/>
      </w:rPr>
      <w:t xml:space="preserve">Updated: </w:t>
    </w:r>
    <w:r w:rsidR="001C34B8">
      <w:rPr>
        <w:rFonts w:asciiTheme="minorHAnsi" w:hAnsiTheme="minorHAnsi"/>
      </w:rPr>
      <w:t>22</w:t>
    </w:r>
    <w:r w:rsidR="00575C23">
      <w:rPr>
        <w:rFonts w:asciiTheme="minorHAnsi" w:hAnsiTheme="minorHAnsi"/>
      </w:rPr>
      <w:t>.2.21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7C35" w14:textId="77777777" w:rsidR="001C34B8" w:rsidRDefault="001C3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5DC"/>
    <w:multiLevelType w:val="hybridMultilevel"/>
    <w:tmpl w:val="917A9234"/>
    <w:lvl w:ilvl="0" w:tplc="FFFFFFFF">
      <w:start w:val="1"/>
      <w:numFmt w:val="bullet"/>
      <w:lvlText w:val=""/>
      <w:lvlJc w:val="left"/>
      <w:pPr>
        <w:tabs>
          <w:tab w:val="num" w:pos="644"/>
        </w:tabs>
        <w:ind w:left="644"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A662F6B"/>
    <w:multiLevelType w:val="hybridMultilevel"/>
    <w:tmpl w:val="1EE6D30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417EE9"/>
    <w:multiLevelType w:val="hybridMultilevel"/>
    <w:tmpl w:val="02C0FFB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3A14D32"/>
    <w:multiLevelType w:val="hybridMultilevel"/>
    <w:tmpl w:val="770458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24BB44F2"/>
    <w:multiLevelType w:val="hybridMultilevel"/>
    <w:tmpl w:val="56D6B50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8317194"/>
    <w:multiLevelType w:val="hybridMultilevel"/>
    <w:tmpl w:val="299C99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3CA1272F"/>
    <w:multiLevelType w:val="hybridMultilevel"/>
    <w:tmpl w:val="8408923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0D61A1D"/>
    <w:multiLevelType w:val="hybridMultilevel"/>
    <w:tmpl w:val="6B88B97A"/>
    <w:lvl w:ilvl="0" w:tplc="0809000F">
      <w:start w:val="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42614F94"/>
    <w:multiLevelType w:val="hybridMultilevel"/>
    <w:tmpl w:val="41AE137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5478C3"/>
    <w:multiLevelType w:val="hybridMultilevel"/>
    <w:tmpl w:val="7612FF40"/>
    <w:lvl w:ilvl="0" w:tplc="0809000F">
      <w:start w:val="1"/>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1CF291B"/>
    <w:multiLevelType w:val="hybridMultilevel"/>
    <w:tmpl w:val="ABB002DC"/>
    <w:lvl w:ilvl="0" w:tplc="FFFFFFFF">
      <w:start w:val="1"/>
      <w:numFmt w:val="bullet"/>
      <w:lvlText w:val=""/>
      <w:lvlJc w:val="left"/>
      <w:pPr>
        <w:tabs>
          <w:tab w:val="num" w:pos="720"/>
        </w:tabs>
        <w:ind w:left="720" w:hanging="360"/>
      </w:pPr>
      <w:rPr>
        <w:rFonts w:ascii="Symbol" w:hAnsi="Symbol" w:cs="Symbol" w:hint="default"/>
        <w:color w:val="auto"/>
      </w:rPr>
    </w:lvl>
    <w:lvl w:ilvl="1" w:tplc="FFFFFFFF">
      <w:start w:val="3"/>
      <w:numFmt w:val="bullet"/>
      <w:lvlText w:val="-"/>
      <w:lvlJc w:val="left"/>
      <w:pPr>
        <w:tabs>
          <w:tab w:val="num" w:pos="1440"/>
        </w:tabs>
        <w:ind w:left="1440" w:hanging="360"/>
      </w:pPr>
      <w:rPr>
        <w:rFonts w:ascii="Times New Roman" w:eastAsia="Times New Roman" w:hAnsi="Times New Roman" w:hint="default"/>
        <w:color w:val="auto"/>
      </w:rPr>
    </w:lvl>
    <w:lvl w:ilvl="2" w:tplc="FFFFFFFF">
      <w:start w:val="1"/>
      <w:numFmt w:val="bullet"/>
      <w:lvlText w:val=""/>
      <w:lvlJc w:val="left"/>
      <w:pPr>
        <w:tabs>
          <w:tab w:val="num" w:pos="2160"/>
        </w:tabs>
        <w:ind w:left="2160" w:hanging="360"/>
      </w:pPr>
      <w:rPr>
        <w:rFonts w:ascii="Symbol" w:hAnsi="Symbol" w:cs="Symbol" w:hint="default"/>
        <w:color w:val="auto"/>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9722B32"/>
    <w:multiLevelType w:val="hybridMultilevel"/>
    <w:tmpl w:val="D6983BE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CE91FD8"/>
    <w:multiLevelType w:val="hybridMultilevel"/>
    <w:tmpl w:val="978C3F1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55663FC"/>
    <w:multiLevelType w:val="hybridMultilevel"/>
    <w:tmpl w:val="1A36D5F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6E47862"/>
    <w:multiLevelType w:val="hybridMultilevel"/>
    <w:tmpl w:val="5804285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FA01BEC"/>
    <w:multiLevelType w:val="hybridMultilevel"/>
    <w:tmpl w:val="A51468E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FE0365F"/>
    <w:multiLevelType w:val="hybridMultilevel"/>
    <w:tmpl w:val="96C4488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20E537D"/>
    <w:multiLevelType w:val="hybridMultilevel"/>
    <w:tmpl w:val="7078310A"/>
    <w:lvl w:ilvl="0" w:tplc="0809000F">
      <w:start w:val="1"/>
      <w:numFmt w:val="decimal"/>
      <w:lvlText w:val="%1."/>
      <w:lvlJc w:val="left"/>
      <w:pPr>
        <w:tabs>
          <w:tab w:val="num" w:pos="720"/>
        </w:tabs>
        <w:ind w:left="720" w:hanging="360"/>
      </w:pPr>
      <w:rPr>
        <w:rFonts w:hint="default"/>
        <w:u w:val="no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5"/>
  </w:num>
  <w:num w:numId="2">
    <w:abstractNumId w:val="9"/>
  </w:num>
  <w:num w:numId="3">
    <w:abstractNumId w:val="2"/>
  </w:num>
  <w:num w:numId="4">
    <w:abstractNumId w:val="10"/>
  </w:num>
  <w:num w:numId="5">
    <w:abstractNumId w:val="6"/>
  </w:num>
  <w:num w:numId="6">
    <w:abstractNumId w:val="13"/>
  </w:num>
  <w:num w:numId="7">
    <w:abstractNumId w:val="0"/>
  </w:num>
  <w:num w:numId="8">
    <w:abstractNumId w:val="16"/>
  </w:num>
  <w:num w:numId="9">
    <w:abstractNumId w:val="11"/>
  </w:num>
  <w:num w:numId="10">
    <w:abstractNumId w:val="14"/>
  </w:num>
  <w:num w:numId="11">
    <w:abstractNumId w:val="15"/>
  </w:num>
  <w:num w:numId="12">
    <w:abstractNumId w:val="8"/>
  </w:num>
  <w:num w:numId="13">
    <w:abstractNumId w:val="12"/>
  </w:num>
  <w:num w:numId="14">
    <w:abstractNumId w:val="7"/>
  </w:num>
  <w:num w:numId="15">
    <w:abstractNumId w:val="4"/>
  </w:num>
  <w:num w:numId="16">
    <w:abstractNumId w:val="3"/>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7C"/>
    <w:rsid w:val="0000325C"/>
    <w:rsid w:val="00010BCD"/>
    <w:rsid w:val="00015EFF"/>
    <w:rsid w:val="00021FC5"/>
    <w:rsid w:val="00070FDB"/>
    <w:rsid w:val="000B5045"/>
    <w:rsid w:val="00154F7C"/>
    <w:rsid w:val="001632A4"/>
    <w:rsid w:val="001C34B8"/>
    <w:rsid w:val="00216F57"/>
    <w:rsid w:val="002A1E9C"/>
    <w:rsid w:val="002E60FB"/>
    <w:rsid w:val="00303E2C"/>
    <w:rsid w:val="00332DA8"/>
    <w:rsid w:val="003F5630"/>
    <w:rsid w:val="00416E52"/>
    <w:rsid w:val="00426CED"/>
    <w:rsid w:val="004422B3"/>
    <w:rsid w:val="00476BF0"/>
    <w:rsid w:val="004B2B59"/>
    <w:rsid w:val="004C1EE6"/>
    <w:rsid w:val="004D488E"/>
    <w:rsid w:val="004F1E2C"/>
    <w:rsid w:val="0050230F"/>
    <w:rsid w:val="00521092"/>
    <w:rsid w:val="00575C23"/>
    <w:rsid w:val="005970DF"/>
    <w:rsid w:val="005D4D2A"/>
    <w:rsid w:val="005F0EAE"/>
    <w:rsid w:val="00604B49"/>
    <w:rsid w:val="00645749"/>
    <w:rsid w:val="006B3239"/>
    <w:rsid w:val="00733661"/>
    <w:rsid w:val="00776136"/>
    <w:rsid w:val="007A1EF7"/>
    <w:rsid w:val="007A3C58"/>
    <w:rsid w:val="008B3031"/>
    <w:rsid w:val="008C601E"/>
    <w:rsid w:val="00935580"/>
    <w:rsid w:val="009A03FB"/>
    <w:rsid w:val="009A08EB"/>
    <w:rsid w:val="009C65CF"/>
    <w:rsid w:val="009C6F2A"/>
    <w:rsid w:val="009D3533"/>
    <w:rsid w:val="009E60E2"/>
    <w:rsid w:val="00A53345"/>
    <w:rsid w:val="00B46BBB"/>
    <w:rsid w:val="00B61F66"/>
    <w:rsid w:val="00B71411"/>
    <w:rsid w:val="00BB7DBB"/>
    <w:rsid w:val="00BC0101"/>
    <w:rsid w:val="00BC2D13"/>
    <w:rsid w:val="00C53D83"/>
    <w:rsid w:val="00C70A49"/>
    <w:rsid w:val="00C9167B"/>
    <w:rsid w:val="00D464BA"/>
    <w:rsid w:val="00DB7EBD"/>
    <w:rsid w:val="00DE76CA"/>
    <w:rsid w:val="00E537D5"/>
    <w:rsid w:val="00E97256"/>
    <w:rsid w:val="00EB14CC"/>
    <w:rsid w:val="00EE22F4"/>
    <w:rsid w:val="00F03DF7"/>
    <w:rsid w:val="00F50817"/>
    <w:rsid w:val="00F6052C"/>
    <w:rsid w:val="00FE5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FA2811"/>
  <w15:docId w15:val="{453AE0E2-0D93-436F-B177-FDD14CA9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F57"/>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54F7C"/>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DB7EBD"/>
    <w:pPr>
      <w:ind w:left="720"/>
    </w:pPr>
  </w:style>
  <w:style w:type="paragraph" w:styleId="IntenseQuote">
    <w:name w:val="Intense Quote"/>
    <w:basedOn w:val="Normal"/>
    <w:next w:val="Normal"/>
    <w:link w:val="IntenseQuoteChar"/>
    <w:uiPriority w:val="99"/>
    <w:qFormat/>
    <w:rsid w:val="004D488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4D488E"/>
    <w:rPr>
      <w:b/>
      <w:bCs/>
      <w:i/>
      <w:iCs/>
      <w:color w:val="4F81BD"/>
    </w:rPr>
  </w:style>
  <w:style w:type="character" w:styleId="SubtleEmphasis">
    <w:name w:val="Subtle Emphasis"/>
    <w:basedOn w:val="DefaultParagraphFont"/>
    <w:uiPriority w:val="99"/>
    <w:qFormat/>
    <w:rsid w:val="009E60E2"/>
    <w:rPr>
      <w:i/>
      <w:iCs/>
      <w:color w:val="808080"/>
    </w:rPr>
  </w:style>
  <w:style w:type="paragraph" w:customStyle="1" w:styleId="Heading">
    <w:name w:val="Heading"/>
    <w:basedOn w:val="Normal"/>
    <w:next w:val="Normal"/>
    <w:uiPriority w:val="99"/>
    <w:rsid w:val="00604B49"/>
    <w:pPr>
      <w:keepNext/>
      <w:keepLines/>
      <w:widowControl w:val="0"/>
      <w:spacing w:before="240" w:after="240" w:line="240" w:lineRule="auto"/>
      <w:ind w:left="-720"/>
    </w:pPr>
    <w:rPr>
      <w:rFonts w:ascii="Times New Roman" w:eastAsia="Times New Roman" w:hAnsi="Times New Roman" w:cs="Times New Roman"/>
      <w:b/>
      <w:bCs/>
      <w:sz w:val="24"/>
      <w:szCs w:val="24"/>
      <w:lang w:eastAsia="en-GB"/>
    </w:rPr>
  </w:style>
  <w:style w:type="paragraph" w:styleId="BodyText2">
    <w:name w:val="Body Text 2"/>
    <w:basedOn w:val="Normal"/>
    <w:link w:val="BodyText2Char"/>
    <w:uiPriority w:val="99"/>
    <w:rsid w:val="006B3239"/>
    <w:pPr>
      <w:overflowPunct w:val="0"/>
      <w:autoSpaceDE w:val="0"/>
      <w:autoSpaceDN w:val="0"/>
      <w:adjustRightInd w:val="0"/>
      <w:spacing w:after="0" w:line="240" w:lineRule="auto"/>
      <w:jc w:val="both"/>
    </w:pPr>
    <w:rPr>
      <w:rFonts w:ascii="Arial" w:eastAsia="Times New Roman" w:hAnsi="Arial" w:cs="Arial"/>
      <w:sz w:val="24"/>
      <w:szCs w:val="24"/>
      <w:lang w:val="en-US"/>
    </w:rPr>
  </w:style>
  <w:style w:type="character" w:customStyle="1" w:styleId="BodyText2Char">
    <w:name w:val="Body Text 2 Char"/>
    <w:basedOn w:val="DefaultParagraphFont"/>
    <w:link w:val="BodyText2"/>
    <w:uiPriority w:val="99"/>
    <w:locked/>
    <w:rsid w:val="006B3239"/>
    <w:rPr>
      <w:rFonts w:ascii="Arial" w:hAnsi="Arial" w:cs="Arial"/>
      <w:sz w:val="24"/>
      <w:szCs w:val="24"/>
      <w:lang w:val="en-US"/>
    </w:rPr>
  </w:style>
  <w:style w:type="paragraph" w:styleId="BalloonText">
    <w:name w:val="Balloon Text"/>
    <w:basedOn w:val="Normal"/>
    <w:link w:val="BalloonTextChar"/>
    <w:uiPriority w:val="99"/>
    <w:semiHidden/>
    <w:unhideWhenUsed/>
    <w:rsid w:val="00EE2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2F4"/>
    <w:rPr>
      <w:rFonts w:ascii="Tahoma" w:hAnsi="Tahoma" w:cs="Tahoma"/>
      <w:sz w:val="16"/>
      <w:szCs w:val="16"/>
      <w:lang w:eastAsia="en-US"/>
    </w:rPr>
  </w:style>
  <w:style w:type="paragraph" w:styleId="Header">
    <w:name w:val="header"/>
    <w:basedOn w:val="Normal"/>
    <w:link w:val="HeaderChar"/>
    <w:uiPriority w:val="99"/>
    <w:unhideWhenUsed/>
    <w:rsid w:val="00B46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BBB"/>
    <w:rPr>
      <w:rFonts w:cs="Calibri"/>
      <w:lang w:eastAsia="en-US"/>
    </w:rPr>
  </w:style>
  <w:style w:type="paragraph" w:styleId="Footer">
    <w:name w:val="footer"/>
    <w:basedOn w:val="Normal"/>
    <w:link w:val="FooterChar"/>
    <w:uiPriority w:val="99"/>
    <w:unhideWhenUsed/>
    <w:rsid w:val="00B46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BBB"/>
    <w:rPr>
      <w:rFonts w:cs="Calibri"/>
      <w:lang w:eastAsia="en-US"/>
    </w:rPr>
  </w:style>
  <w:style w:type="character" w:styleId="Hyperlink">
    <w:name w:val="Hyperlink"/>
    <w:basedOn w:val="DefaultParagraphFont"/>
    <w:uiPriority w:val="99"/>
    <w:semiHidden/>
    <w:unhideWhenUsed/>
    <w:rsid w:val="0000325C"/>
    <w:rPr>
      <w:color w:val="0563C1"/>
      <w:u w:val="single"/>
    </w:rPr>
  </w:style>
  <w:style w:type="character" w:styleId="FollowedHyperlink">
    <w:name w:val="FollowedHyperlink"/>
    <w:basedOn w:val="DefaultParagraphFont"/>
    <w:uiPriority w:val="99"/>
    <w:semiHidden/>
    <w:unhideWhenUsed/>
    <w:rsid w:val="00021F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dcar-cleveland.gov.uk/about-the-council/budgets/statement-of-accounts/Documents/Statement%20of%20Accounts%202019-20.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88C51F8F7B8849A6CA37D1056B51DA" ma:contentTypeVersion="10" ma:contentTypeDescription="Create a new document." ma:contentTypeScope="" ma:versionID="bef2aa332136597001a5dafe064532bd">
  <xsd:schema xmlns:xsd="http://www.w3.org/2001/XMLSchema" xmlns:xs="http://www.w3.org/2001/XMLSchema" xmlns:p="http://schemas.microsoft.com/office/2006/metadata/properties" xmlns:ns3="99d828e7-2b10-421f-ac67-1a1f00acfdf5" targetNamespace="http://schemas.microsoft.com/office/2006/metadata/properties" ma:root="true" ma:fieldsID="219ccd008c46fda0066ebe5816f30479" ns3:_="">
    <xsd:import namespace="99d828e7-2b10-421f-ac67-1a1f00acfd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828e7-2b10-421f-ac67-1a1f00acf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B711D-EAD5-415C-AC11-5EAE8FD02F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F93BA9-6144-4C73-9614-40875C7E280B}">
  <ds:schemaRefs>
    <ds:schemaRef ds:uri="http://schemas.microsoft.com/sharepoint/v3/contenttype/forms"/>
  </ds:schemaRefs>
</ds:datastoreItem>
</file>

<file path=customXml/itemProps3.xml><?xml version="1.0" encoding="utf-8"?>
<ds:datastoreItem xmlns:ds="http://schemas.openxmlformats.org/officeDocument/2006/customXml" ds:itemID="{D279C86C-BB19-438D-9093-C1C1619CB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828e7-2b10-421f-ac67-1a1f00acf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997</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L!berata</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Amanda Wilson</cp:lastModifiedBy>
  <cp:revision>13</cp:revision>
  <cp:lastPrinted>2014-04-01T11:41:00Z</cp:lastPrinted>
  <dcterms:created xsi:type="dcterms:W3CDTF">2020-10-12T13:56:00Z</dcterms:created>
  <dcterms:modified xsi:type="dcterms:W3CDTF">2021-04-27T10:48:00Z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0x0101009B88C51F8F7B8849A6CA37D1056B51DA</vt:lpwstr>
  </property>
</Properties>
</file>