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60B1" w14:textId="45147CD4" w:rsidR="00010C5D" w:rsidRPr="00C06797" w:rsidRDefault="00F23989" w:rsidP="00F23989">
      <w:pPr>
        <w:jc w:val="right"/>
        <w:rPr>
          <w:rFonts w:ascii="Arial" w:hAnsi="Arial" w:cs="Arial"/>
          <w:b/>
          <w:sz w:val="32"/>
          <w:szCs w:val="32"/>
        </w:rPr>
      </w:pPr>
      <w:r>
        <w:rPr>
          <w:noProof/>
        </w:rPr>
        <w:drawing>
          <wp:anchor distT="0" distB="0" distL="114300" distR="114300" simplePos="0" relativeHeight="251658240" behindDoc="1" locked="0" layoutInCell="1" allowOverlap="1" wp14:anchorId="56CD6352" wp14:editId="3747492F">
            <wp:simplePos x="0" y="0"/>
            <wp:positionH relativeFrom="column">
              <wp:posOffset>57150</wp:posOffset>
            </wp:positionH>
            <wp:positionV relativeFrom="paragraph">
              <wp:posOffset>0</wp:posOffset>
            </wp:positionV>
            <wp:extent cx="1630045" cy="624205"/>
            <wp:effectExtent l="0" t="0" r="8255" b="4445"/>
            <wp:wrapTight wrapText="bothSides">
              <wp:wrapPolygon edited="0">
                <wp:start x="0" y="0"/>
                <wp:lineTo x="0" y="21095"/>
                <wp:lineTo x="21457" y="21095"/>
                <wp:lineTo x="21457" y="0"/>
                <wp:lineTo x="0" y="0"/>
              </wp:wrapPolygon>
            </wp:wrapTight>
            <wp:docPr id="3" name="Picture 0"/>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10"/>
                    <a:stretch>
                      <a:fillRect/>
                    </a:stretch>
                  </pic:blipFill>
                  <pic:spPr bwMode="auto">
                    <a:xfrm>
                      <a:off x="0" y="0"/>
                      <a:ext cx="1630045" cy="624205"/>
                    </a:xfrm>
                    <a:prstGeom prst="rect">
                      <a:avLst/>
                    </a:prstGeom>
                    <a:noFill/>
                  </pic:spPr>
                </pic:pic>
              </a:graphicData>
            </a:graphic>
            <wp14:sizeRelH relativeFrom="page">
              <wp14:pctWidth>0</wp14:pctWidth>
            </wp14:sizeRelH>
            <wp14:sizeRelV relativeFrom="page">
              <wp14:pctHeight>0</wp14:pctHeight>
            </wp14:sizeRelV>
          </wp:anchor>
        </w:drawing>
      </w:r>
      <w:r w:rsidR="00010C5D" w:rsidRPr="00885226">
        <w:rPr>
          <w:rFonts w:ascii="Arial" w:hAnsi="Arial" w:cs="Arial"/>
          <w:b/>
          <w:color w:val="0070C0"/>
          <w:sz w:val="36"/>
          <w:szCs w:val="36"/>
        </w:rPr>
        <w:t>Complaints Policy</w:t>
      </w:r>
      <w:r w:rsidR="00010C5D" w:rsidRPr="00C06797">
        <w:rPr>
          <w:rFonts w:ascii="Arial" w:hAnsi="Arial" w:cs="Arial"/>
          <w:b/>
          <w:color w:val="0070C0"/>
          <w:sz w:val="32"/>
          <w:szCs w:val="32"/>
        </w:rPr>
        <w:t xml:space="preserve"> </w:t>
      </w:r>
    </w:p>
    <w:p w14:paraId="60355EDC" w14:textId="6E6E5107" w:rsidR="00010C5D" w:rsidRPr="00D62845" w:rsidRDefault="00010C5D" w:rsidP="00D62845">
      <w:pPr>
        <w:pStyle w:val="Heading2"/>
        <w:rPr>
          <w:rFonts w:ascii="Arial" w:hAnsi="Arial" w:cs="Arial"/>
          <w:b w:val="0"/>
          <w:bCs w:val="0"/>
          <w:i w:val="0"/>
          <w:sz w:val="24"/>
          <w:szCs w:val="24"/>
        </w:rPr>
      </w:pPr>
    </w:p>
    <w:p w14:paraId="7CCE4A54" w14:textId="77777777" w:rsidR="00F23989" w:rsidRDefault="00F23989" w:rsidP="0065744D">
      <w:pPr>
        <w:pStyle w:val="Heading2"/>
        <w:spacing w:before="0" w:after="0"/>
        <w:rPr>
          <w:rFonts w:ascii="Arial" w:hAnsi="Arial" w:cs="Arial"/>
          <w:bCs w:val="0"/>
          <w:i w:val="0"/>
          <w:sz w:val="24"/>
          <w:szCs w:val="24"/>
        </w:rPr>
      </w:pPr>
    </w:p>
    <w:p w14:paraId="7A8501CC" w14:textId="3E05BA71" w:rsidR="00010C5D" w:rsidRPr="00D62845" w:rsidRDefault="00010C5D" w:rsidP="0065744D">
      <w:pPr>
        <w:pStyle w:val="Heading2"/>
        <w:spacing w:before="0" w:after="0"/>
        <w:rPr>
          <w:rFonts w:ascii="Arial" w:hAnsi="Arial" w:cs="Arial"/>
          <w:bCs w:val="0"/>
          <w:i w:val="0"/>
          <w:sz w:val="24"/>
          <w:szCs w:val="24"/>
        </w:rPr>
      </w:pPr>
      <w:r>
        <w:rPr>
          <w:rFonts w:ascii="Arial" w:hAnsi="Arial" w:cs="Arial"/>
          <w:bCs w:val="0"/>
          <w:i w:val="0"/>
          <w:sz w:val="24"/>
          <w:szCs w:val="24"/>
        </w:rPr>
        <w:t xml:space="preserve">1. </w:t>
      </w:r>
      <w:r w:rsidRPr="00D62845">
        <w:rPr>
          <w:rFonts w:ascii="Arial" w:hAnsi="Arial" w:cs="Arial"/>
          <w:bCs w:val="0"/>
          <w:i w:val="0"/>
          <w:sz w:val="24"/>
          <w:szCs w:val="24"/>
        </w:rPr>
        <w:t xml:space="preserve">RCTTP </w:t>
      </w:r>
      <w:r>
        <w:rPr>
          <w:rFonts w:ascii="Arial" w:hAnsi="Arial" w:cs="Arial"/>
          <w:bCs w:val="0"/>
          <w:i w:val="0"/>
          <w:sz w:val="24"/>
          <w:szCs w:val="24"/>
        </w:rPr>
        <w:t>Complaints</w:t>
      </w:r>
      <w:r w:rsidRPr="00D62845">
        <w:rPr>
          <w:rFonts w:ascii="Arial" w:hAnsi="Arial" w:cs="Arial"/>
          <w:bCs w:val="0"/>
          <w:i w:val="0"/>
          <w:sz w:val="24"/>
          <w:szCs w:val="24"/>
        </w:rPr>
        <w:t xml:space="preserve"> Policy </w:t>
      </w:r>
    </w:p>
    <w:p w14:paraId="5BA2F42E" w14:textId="65C56CE2" w:rsidR="00010C5D" w:rsidRPr="005B1684" w:rsidRDefault="00010C5D" w:rsidP="0065744D">
      <w:pPr>
        <w:spacing w:after="0"/>
        <w:rPr>
          <w:rFonts w:ascii="Arial" w:hAnsi="Arial" w:cs="Arial"/>
          <w:b/>
          <w:sz w:val="24"/>
          <w:szCs w:val="24"/>
          <w:lang w:val="en-US"/>
        </w:rPr>
      </w:pPr>
      <w:r w:rsidRPr="005B1684">
        <w:rPr>
          <w:rFonts w:ascii="Arial" w:hAnsi="Arial" w:cs="Arial"/>
          <w:sz w:val="24"/>
          <w:szCs w:val="24"/>
          <w:lang w:val="en-US"/>
        </w:rPr>
        <w:t xml:space="preserve">The Complaints Policy outlines the expectations and roles and responsibilities of everyone involved and connected with the Partnership so that each individual knows what is expected of them. </w:t>
      </w:r>
    </w:p>
    <w:p w14:paraId="157E7955" w14:textId="6FFCEC6C" w:rsidR="00010C5D" w:rsidRPr="005B1684" w:rsidRDefault="00010C5D" w:rsidP="00D62845">
      <w:pPr>
        <w:tabs>
          <w:tab w:val="left" w:pos="-1008"/>
        </w:tabs>
        <w:spacing w:before="100" w:beforeAutospacing="1" w:after="100" w:afterAutospacing="1" w:line="276" w:lineRule="atLeast"/>
        <w:rPr>
          <w:rFonts w:ascii="Arial" w:hAnsi="Arial" w:cs="Arial"/>
          <w:sz w:val="24"/>
          <w:szCs w:val="24"/>
          <w:lang w:val="en-US"/>
        </w:rPr>
      </w:pPr>
      <w:r w:rsidRPr="005B1684">
        <w:rPr>
          <w:rFonts w:ascii="Arial" w:hAnsi="Arial" w:cs="Arial"/>
          <w:sz w:val="24"/>
          <w:szCs w:val="24"/>
          <w:lang w:val="en-US"/>
        </w:rPr>
        <w:t>The policy and procedures are made available to all members of the Partnersh</w:t>
      </w:r>
      <w:r w:rsidR="009F7A57">
        <w:rPr>
          <w:rFonts w:ascii="Arial" w:hAnsi="Arial" w:cs="Arial"/>
          <w:sz w:val="24"/>
          <w:szCs w:val="24"/>
          <w:lang w:val="en-US"/>
        </w:rPr>
        <w:t xml:space="preserve">ip through the </w:t>
      </w:r>
      <w:r w:rsidR="00F470E2" w:rsidRPr="00DE0AB5">
        <w:rPr>
          <w:rFonts w:ascii="Arial" w:hAnsi="Arial" w:cs="Arial"/>
          <w:sz w:val="24"/>
          <w:szCs w:val="24"/>
          <w:lang w:val="en-US"/>
        </w:rPr>
        <w:t>RCTTP Web</w:t>
      </w:r>
      <w:r w:rsidR="00DE0AB5">
        <w:rPr>
          <w:rFonts w:ascii="Arial" w:hAnsi="Arial" w:cs="Arial"/>
          <w:sz w:val="24"/>
          <w:szCs w:val="24"/>
          <w:lang w:val="en-US"/>
        </w:rPr>
        <w:t>s</w:t>
      </w:r>
      <w:r w:rsidR="00F470E2" w:rsidRPr="00DE0AB5">
        <w:rPr>
          <w:rFonts w:ascii="Arial" w:hAnsi="Arial" w:cs="Arial"/>
          <w:sz w:val="24"/>
          <w:szCs w:val="24"/>
          <w:lang w:val="en-US"/>
        </w:rPr>
        <w:t>ite</w:t>
      </w:r>
      <w:r w:rsidRPr="00DE0AB5">
        <w:rPr>
          <w:rFonts w:ascii="Arial" w:hAnsi="Arial" w:cs="Arial"/>
          <w:sz w:val="24"/>
          <w:szCs w:val="24"/>
          <w:lang w:val="en-US"/>
        </w:rPr>
        <w:t>.</w:t>
      </w:r>
      <w:r w:rsidRPr="005B1684">
        <w:rPr>
          <w:rFonts w:ascii="Arial" w:hAnsi="Arial" w:cs="Arial"/>
          <w:sz w:val="24"/>
          <w:szCs w:val="24"/>
          <w:lang w:val="en-US"/>
        </w:rPr>
        <w:t xml:space="preserve"> A hard copy of the policy is available in the centrally held policy file.</w:t>
      </w:r>
    </w:p>
    <w:p w14:paraId="40A2C558" w14:textId="2BEE6B19" w:rsidR="00010C5D" w:rsidRDefault="00010C5D" w:rsidP="00656754">
      <w:pPr>
        <w:pStyle w:val="Heading6"/>
        <w:jc w:val="both"/>
        <w:rPr>
          <w:rFonts w:ascii="Arial" w:hAnsi="Arial" w:cs="Arial"/>
          <w:b w:val="0"/>
          <w:bCs w:val="0"/>
          <w:sz w:val="24"/>
          <w:szCs w:val="24"/>
          <w:lang w:val="en-US" w:eastAsia="en-GB"/>
        </w:rPr>
      </w:pPr>
      <w:r w:rsidRPr="0065744D">
        <w:rPr>
          <w:rFonts w:ascii="Arial" w:hAnsi="Arial" w:cs="Arial"/>
          <w:b w:val="0"/>
          <w:bCs w:val="0"/>
          <w:sz w:val="24"/>
          <w:szCs w:val="24"/>
          <w:lang w:val="en-US" w:eastAsia="en-GB"/>
        </w:rPr>
        <w:t xml:space="preserve">Concerns regarding the progress or conduct of trainees should be raised using the </w:t>
      </w:r>
      <w:r w:rsidRPr="00DE0AB5">
        <w:rPr>
          <w:rFonts w:ascii="Arial" w:hAnsi="Arial" w:cs="Arial"/>
          <w:b w:val="0"/>
          <w:bCs w:val="0"/>
          <w:sz w:val="24"/>
          <w:szCs w:val="24"/>
          <w:lang w:val="en-US" w:eastAsia="en-GB"/>
        </w:rPr>
        <w:t>Cause for Concern Procedures</w:t>
      </w:r>
      <w:r w:rsidR="00D927CF" w:rsidRPr="00DE0AB5">
        <w:rPr>
          <w:rFonts w:ascii="Arial" w:hAnsi="Arial" w:cs="Arial"/>
          <w:b w:val="0"/>
          <w:bCs w:val="0"/>
          <w:sz w:val="24"/>
          <w:szCs w:val="24"/>
          <w:lang w:val="en-US" w:eastAsia="en-GB"/>
        </w:rPr>
        <w:t xml:space="preserve"> within the Assessment Policy</w:t>
      </w:r>
      <w:r w:rsidR="00DE0AB5" w:rsidRPr="00DE0AB5">
        <w:rPr>
          <w:rFonts w:ascii="Arial" w:hAnsi="Arial" w:cs="Arial"/>
          <w:b w:val="0"/>
          <w:bCs w:val="0"/>
          <w:sz w:val="24"/>
          <w:szCs w:val="24"/>
          <w:lang w:val="en-US" w:eastAsia="en-GB"/>
        </w:rPr>
        <w:t xml:space="preserve">. </w:t>
      </w:r>
      <w:r w:rsidRPr="00DE0AB5">
        <w:rPr>
          <w:rFonts w:ascii="Arial" w:hAnsi="Arial" w:cs="Arial"/>
          <w:b w:val="0"/>
          <w:bCs w:val="0"/>
          <w:sz w:val="24"/>
          <w:szCs w:val="24"/>
          <w:lang w:val="en-US" w:eastAsia="en-GB"/>
        </w:rPr>
        <w:t>All other issues should be raised using this Complaints Policy.</w:t>
      </w:r>
      <w:r w:rsidR="00EC0DD4">
        <w:rPr>
          <w:rFonts w:ascii="Arial" w:hAnsi="Arial" w:cs="Arial"/>
          <w:b w:val="0"/>
          <w:bCs w:val="0"/>
          <w:sz w:val="24"/>
          <w:szCs w:val="24"/>
          <w:lang w:val="en-US" w:eastAsia="en-GB"/>
        </w:rPr>
        <w:t xml:space="preserve"> </w:t>
      </w:r>
    </w:p>
    <w:p w14:paraId="0B0DED0E" w14:textId="77777777" w:rsidR="00656754" w:rsidRPr="00656754" w:rsidRDefault="00656754" w:rsidP="00656754">
      <w:pPr>
        <w:rPr>
          <w:lang w:val="en-US"/>
        </w:rPr>
      </w:pPr>
    </w:p>
    <w:p w14:paraId="3F798DFF" w14:textId="77777777" w:rsidR="00010C5D" w:rsidRDefault="00010C5D" w:rsidP="0065744D">
      <w:pPr>
        <w:spacing w:after="0"/>
        <w:rPr>
          <w:rFonts w:ascii="Arial" w:hAnsi="Arial" w:cs="Arial"/>
          <w:b/>
          <w:sz w:val="24"/>
          <w:szCs w:val="24"/>
          <w:lang w:eastAsia="en-US"/>
        </w:rPr>
      </w:pPr>
      <w:r>
        <w:rPr>
          <w:rFonts w:ascii="Arial" w:hAnsi="Arial" w:cs="Arial"/>
          <w:b/>
          <w:sz w:val="24"/>
          <w:szCs w:val="24"/>
          <w:lang w:eastAsia="en-US"/>
        </w:rPr>
        <w:t xml:space="preserve">1.1 </w:t>
      </w:r>
      <w:r w:rsidRPr="0065744D">
        <w:rPr>
          <w:rFonts w:ascii="Arial" w:hAnsi="Arial" w:cs="Arial"/>
          <w:b/>
          <w:sz w:val="24"/>
          <w:szCs w:val="24"/>
          <w:lang w:eastAsia="en-US"/>
        </w:rPr>
        <w:t>Introduction</w:t>
      </w:r>
    </w:p>
    <w:p w14:paraId="35493EFD" w14:textId="1BA4ED4D" w:rsidR="00010C5D" w:rsidRDefault="00010C5D" w:rsidP="0065744D">
      <w:pPr>
        <w:spacing w:after="0"/>
        <w:rPr>
          <w:rFonts w:ascii="Arial" w:hAnsi="Arial" w:cs="Arial"/>
          <w:sz w:val="24"/>
          <w:szCs w:val="24"/>
          <w:lang w:eastAsia="en-US"/>
        </w:rPr>
      </w:pPr>
      <w:r>
        <w:rPr>
          <w:rFonts w:ascii="Arial" w:hAnsi="Arial" w:cs="Arial"/>
          <w:sz w:val="24"/>
          <w:szCs w:val="24"/>
          <w:lang w:eastAsia="en-US"/>
        </w:rPr>
        <w:t xml:space="preserve">Issues may be raised by </w:t>
      </w:r>
      <w:r w:rsidR="00656754" w:rsidRPr="00A65FD2">
        <w:rPr>
          <w:rFonts w:ascii="Arial" w:hAnsi="Arial" w:cs="Arial"/>
          <w:sz w:val="24"/>
          <w:szCs w:val="24"/>
          <w:lang w:eastAsia="en-US"/>
        </w:rPr>
        <w:t>T</w:t>
      </w:r>
      <w:r w:rsidRPr="00A65FD2">
        <w:rPr>
          <w:rFonts w:ascii="Arial" w:hAnsi="Arial" w:cs="Arial"/>
          <w:sz w:val="24"/>
          <w:szCs w:val="24"/>
          <w:lang w:eastAsia="en-US"/>
        </w:rPr>
        <w:t>rainees</w:t>
      </w:r>
      <w:r>
        <w:rPr>
          <w:rFonts w:ascii="Arial" w:hAnsi="Arial" w:cs="Arial"/>
          <w:sz w:val="24"/>
          <w:szCs w:val="24"/>
          <w:lang w:eastAsia="en-US"/>
        </w:rPr>
        <w:t xml:space="preserve">, </w:t>
      </w:r>
      <w:r w:rsidR="00BE3470">
        <w:rPr>
          <w:rFonts w:ascii="Arial" w:hAnsi="Arial" w:cs="Arial"/>
          <w:sz w:val="24"/>
          <w:szCs w:val="24"/>
          <w:lang w:eastAsia="en-US"/>
        </w:rPr>
        <w:t>Part</w:t>
      </w:r>
      <w:r w:rsidR="004E3AD9">
        <w:rPr>
          <w:rFonts w:ascii="Arial" w:hAnsi="Arial" w:cs="Arial"/>
          <w:sz w:val="24"/>
          <w:szCs w:val="24"/>
          <w:lang w:eastAsia="en-US"/>
        </w:rPr>
        <w:t xml:space="preserve">nership Schools, </w:t>
      </w:r>
      <w:r>
        <w:rPr>
          <w:rFonts w:ascii="Arial" w:hAnsi="Arial" w:cs="Arial"/>
          <w:sz w:val="24"/>
          <w:szCs w:val="24"/>
          <w:lang w:eastAsia="en-US"/>
        </w:rPr>
        <w:t xml:space="preserve">Mentors, Partnership Tutors, RCTTP </w:t>
      </w:r>
      <w:r w:rsidR="00197A4E" w:rsidRPr="007870E1">
        <w:rPr>
          <w:rFonts w:ascii="Arial" w:hAnsi="Arial" w:cs="Arial"/>
          <w:sz w:val="24"/>
          <w:szCs w:val="24"/>
          <w:lang w:eastAsia="en-US"/>
        </w:rPr>
        <w:t>Management Group</w:t>
      </w:r>
      <w:r w:rsidR="008E4874">
        <w:rPr>
          <w:rFonts w:ascii="Arial" w:hAnsi="Arial" w:cs="Arial"/>
          <w:sz w:val="24"/>
          <w:szCs w:val="24"/>
          <w:lang w:eastAsia="en-US"/>
        </w:rPr>
        <w:t xml:space="preserve">, </w:t>
      </w:r>
      <w:r w:rsidR="007870E1">
        <w:rPr>
          <w:rFonts w:ascii="Arial" w:hAnsi="Arial" w:cs="Arial"/>
          <w:sz w:val="24"/>
          <w:szCs w:val="24"/>
          <w:lang w:eastAsia="en-US"/>
        </w:rPr>
        <w:t>M</w:t>
      </w:r>
      <w:r>
        <w:rPr>
          <w:rFonts w:ascii="Arial" w:hAnsi="Arial" w:cs="Arial"/>
          <w:sz w:val="24"/>
          <w:szCs w:val="24"/>
          <w:lang w:eastAsia="en-US"/>
        </w:rPr>
        <w:t>embers of the Executive Group</w:t>
      </w:r>
      <w:r w:rsidR="006638EA">
        <w:rPr>
          <w:rFonts w:ascii="Arial" w:hAnsi="Arial" w:cs="Arial"/>
          <w:sz w:val="24"/>
          <w:szCs w:val="24"/>
          <w:lang w:eastAsia="en-US"/>
        </w:rPr>
        <w:t xml:space="preserve"> or Applicants to the programme</w:t>
      </w:r>
      <w:r>
        <w:rPr>
          <w:rFonts w:ascii="Arial" w:hAnsi="Arial" w:cs="Arial"/>
          <w:sz w:val="24"/>
          <w:szCs w:val="24"/>
          <w:lang w:eastAsia="en-US"/>
        </w:rPr>
        <w:t>. The majority of issues raised are concerns rather than complaints and can be raised and resolved quickly and informally. However, depending on the nature of the complaint, complainants may wish</w:t>
      </w:r>
      <w:r w:rsidR="009F7A57">
        <w:rPr>
          <w:rFonts w:ascii="Arial" w:hAnsi="Arial" w:cs="Arial"/>
          <w:sz w:val="24"/>
          <w:szCs w:val="24"/>
          <w:lang w:eastAsia="en-US"/>
        </w:rPr>
        <w:t>,</w:t>
      </w:r>
      <w:r>
        <w:rPr>
          <w:rFonts w:ascii="Arial" w:hAnsi="Arial" w:cs="Arial"/>
          <w:sz w:val="24"/>
          <w:szCs w:val="24"/>
          <w:lang w:eastAsia="en-US"/>
        </w:rPr>
        <w:t xml:space="preserve"> or be asked</w:t>
      </w:r>
      <w:r w:rsidR="009F7A57">
        <w:rPr>
          <w:rFonts w:ascii="Arial" w:hAnsi="Arial" w:cs="Arial"/>
          <w:sz w:val="24"/>
          <w:szCs w:val="24"/>
          <w:lang w:eastAsia="en-US"/>
        </w:rPr>
        <w:t>,</w:t>
      </w:r>
      <w:r>
        <w:rPr>
          <w:rFonts w:ascii="Arial" w:hAnsi="Arial" w:cs="Arial"/>
          <w:sz w:val="24"/>
          <w:szCs w:val="24"/>
          <w:lang w:eastAsia="en-US"/>
        </w:rPr>
        <w:t xml:space="preserve"> to follow the Partnership’s formal complaints procedure as detailed within this policy. For RCTTP to investigate a co</w:t>
      </w:r>
      <w:r w:rsidR="009F7A57">
        <w:rPr>
          <w:rFonts w:ascii="Arial" w:hAnsi="Arial" w:cs="Arial"/>
          <w:sz w:val="24"/>
          <w:szCs w:val="24"/>
          <w:lang w:eastAsia="en-US"/>
        </w:rPr>
        <w:t>mplaint,</w:t>
      </w:r>
      <w:r>
        <w:rPr>
          <w:rFonts w:ascii="Arial" w:hAnsi="Arial" w:cs="Arial"/>
          <w:sz w:val="24"/>
          <w:szCs w:val="24"/>
          <w:lang w:eastAsia="en-US"/>
        </w:rPr>
        <w:t xml:space="preserve"> it needs to be made within six months of the incident occurring. If a complaint is older than six months it will not be investigated.</w:t>
      </w:r>
    </w:p>
    <w:p w14:paraId="56023119" w14:textId="77777777" w:rsidR="00010C5D" w:rsidRPr="0065744D" w:rsidRDefault="00010C5D" w:rsidP="0065744D">
      <w:pPr>
        <w:spacing w:after="0"/>
        <w:rPr>
          <w:rFonts w:ascii="Arial" w:hAnsi="Arial" w:cs="Arial"/>
          <w:b/>
          <w:sz w:val="24"/>
          <w:szCs w:val="24"/>
          <w:lang w:eastAsia="en-US"/>
        </w:rPr>
      </w:pPr>
    </w:p>
    <w:p w14:paraId="2D2266F9" w14:textId="77777777" w:rsidR="00010C5D" w:rsidRDefault="00010C5D" w:rsidP="002765F5">
      <w:pPr>
        <w:rPr>
          <w:rFonts w:ascii="Arial" w:hAnsi="Arial" w:cs="Arial"/>
          <w:sz w:val="24"/>
          <w:szCs w:val="24"/>
          <w:lang w:eastAsia="en-US"/>
        </w:rPr>
      </w:pPr>
      <w:r>
        <w:rPr>
          <w:rFonts w:ascii="Arial" w:hAnsi="Arial" w:cs="Arial"/>
          <w:sz w:val="24"/>
          <w:szCs w:val="24"/>
          <w:lang w:eastAsia="en-US"/>
        </w:rPr>
        <w:t>The aim of RCTTP’s Complaints Policy is to resolve or complaints as fairly and speedily as possible. Formal complaints will be dealt with in a sensitive, impartial and confidential manner.</w:t>
      </w:r>
    </w:p>
    <w:p w14:paraId="1BD51E99" w14:textId="77777777" w:rsidR="00010C5D" w:rsidRPr="00080E46" w:rsidRDefault="00010C5D" w:rsidP="002765F5">
      <w:pPr>
        <w:rPr>
          <w:rFonts w:ascii="Arial" w:hAnsi="Arial" w:cs="Arial"/>
          <w:sz w:val="24"/>
          <w:szCs w:val="24"/>
          <w:lang w:eastAsia="en-US"/>
        </w:rPr>
      </w:pPr>
      <w:r w:rsidRPr="00080E46">
        <w:rPr>
          <w:rFonts w:ascii="Arial" w:hAnsi="Arial" w:cs="Arial"/>
          <w:sz w:val="24"/>
          <w:szCs w:val="24"/>
          <w:lang w:eastAsia="en-US"/>
        </w:rPr>
        <w:t>The RCTTP Complaint</w:t>
      </w:r>
      <w:r w:rsidR="009F7A57">
        <w:rPr>
          <w:rFonts w:ascii="Arial" w:hAnsi="Arial" w:cs="Arial"/>
          <w:sz w:val="24"/>
          <w:szCs w:val="24"/>
          <w:lang w:eastAsia="en-US"/>
        </w:rPr>
        <w:t>s Procedure has three</w:t>
      </w:r>
      <w:r>
        <w:rPr>
          <w:rFonts w:ascii="Arial" w:hAnsi="Arial" w:cs="Arial"/>
          <w:sz w:val="24"/>
          <w:szCs w:val="24"/>
          <w:lang w:eastAsia="en-US"/>
        </w:rPr>
        <w:t xml:space="preserve"> stages. These stages are detailed below.</w:t>
      </w:r>
    </w:p>
    <w:p w14:paraId="4ED244B9" w14:textId="77777777" w:rsidR="00FF7D2B" w:rsidRDefault="00FF7D2B" w:rsidP="002765F5">
      <w:pPr>
        <w:rPr>
          <w:rFonts w:ascii="Arial" w:hAnsi="Arial" w:cs="Arial"/>
          <w:b/>
          <w:sz w:val="24"/>
          <w:szCs w:val="24"/>
          <w:lang w:eastAsia="en-US"/>
        </w:rPr>
      </w:pPr>
    </w:p>
    <w:p w14:paraId="5729FC0C" w14:textId="734590D6" w:rsidR="00010C5D" w:rsidRDefault="009F7A57" w:rsidP="002765F5">
      <w:pPr>
        <w:rPr>
          <w:rFonts w:ascii="Arial" w:hAnsi="Arial" w:cs="Arial"/>
          <w:b/>
          <w:sz w:val="24"/>
          <w:szCs w:val="24"/>
          <w:lang w:eastAsia="en-US"/>
        </w:rPr>
      </w:pPr>
      <w:r>
        <w:rPr>
          <w:rFonts w:ascii="Arial" w:hAnsi="Arial" w:cs="Arial"/>
          <w:b/>
          <w:sz w:val="24"/>
          <w:szCs w:val="24"/>
          <w:lang w:eastAsia="en-US"/>
        </w:rPr>
        <w:t>1.2 Stage 1 Raising</w:t>
      </w:r>
      <w:r w:rsidR="00010C5D" w:rsidRPr="00080E46">
        <w:rPr>
          <w:rFonts w:ascii="Arial" w:hAnsi="Arial" w:cs="Arial"/>
          <w:b/>
          <w:sz w:val="24"/>
          <w:szCs w:val="24"/>
          <w:lang w:eastAsia="en-US"/>
        </w:rPr>
        <w:t xml:space="preserve"> </w:t>
      </w:r>
      <w:r w:rsidR="00010C5D">
        <w:rPr>
          <w:rFonts w:ascii="Arial" w:hAnsi="Arial" w:cs="Arial"/>
          <w:b/>
          <w:sz w:val="24"/>
          <w:szCs w:val="24"/>
          <w:lang w:eastAsia="en-US"/>
        </w:rPr>
        <w:t xml:space="preserve">a </w:t>
      </w:r>
      <w:r w:rsidR="00010C5D" w:rsidRPr="00080E46">
        <w:rPr>
          <w:rFonts w:ascii="Arial" w:hAnsi="Arial" w:cs="Arial"/>
          <w:b/>
          <w:sz w:val="24"/>
          <w:szCs w:val="24"/>
          <w:lang w:eastAsia="en-US"/>
        </w:rPr>
        <w:t>Concern</w:t>
      </w:r>
    </w:p>
    <w:p w14:paraId="00B73F8A" w14:textId="77777777" w:rsidR="005F10D9" w:rsidRDefault="00010C5D" w:rsidP="002765F5">
      <w:pPr>
        <w:rPr>
          <w:rFonts w:ascii="Arial" w:hAnsi="Arial" w:cs="Arial"/>
          <w:sz w:val="24"/>
          <w:szCs w:val="24"/>
          <w:lang w:eastAsia="en-US"/>
        </w:rPr>
      </w:pPr>
      <w:r>
        <w:rPr>
          <w:rFonts w:ascii="Arial" w:hAnsi="Arial" w:cs="Arial"/>
          <w:sz w:val="24"/>
          <w:szCs w:val="24"/>
          <w:lang w:eastAsia="en-US"/>
        </w:rPr>
        <w:t xml:space="preserve">Complainants should raise the issue of concern with the most appropriate member of the partnership depending on the nature of the concern. </w:t>
      </w:r>
    </w:p>
    <w:p w14:paraId="110D492F" w14:textId="77777777" w:rsidR="005F10D9" w:rsidRDefault="005F10D9" w:rsidP="002765F5">
      <w:pPr>
        <w:rPr>
          <w:rFonts w:ascii="Arial" w:hAnsi="Arial" w:cs="Arial"/>
          <w:sz w:val="24"/>
          <w:szCs w:val="24"/>
          <w:lang w:eastAsia="en-US"/>
        </w:rPr>
      </w:pPr>
    </w:p>
    <w:p w14:paraId="0811DE32" w14:textId="77777777" w:rsidR="005F10D9" w:rsidRDefault="005F10D9" w:rsidP="002765F5">
      <w:pPr>
        <w:rPr>
          <w:rFonts w:ascii="Arial"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124"/>
      </w:tblGrid>
      <w:tr w:rsidR="00FF7D2B" w14:paraId="54F0436F" w14:textId="77777777" w:rsidTr="000C66ED">
        <w:trPr>
          <w:trHeight w:val="338"/>
        </w:trPr>
        <w:tc>
          <w:tcPr>
            <w:tcW w:w="2892" w:type="dxa"/>
            <w:shd w:val="clear" w:color="auto" w:fill="8DB3E2" w:themeFill="text2" w:themeFillTint="66"/>
            <w:vAlign w:val="center"/>
          </w:tcPr>
          <w:p w14:paraId="6DF9F65B" w14:textId="5D586C18" w:rsidR="00FF7D2B" w:rsidRPr="00C14732" w:rsidRDefault="00BA1855" w:rsidP="006A30D1">
            <w:pPr>
              <w:rPr>
                <w:rFonts w:ascii="Arial" w:hAnsi="Arial" w:cs="Arial"/>
                <w:sz w:val="24"/>
                <w:szCs w:val="24"/>
                <w:lang w:eastAsia="en-US"/>
              </w:rPr>
            </w:pPr>
            <w:r>
              <w:rPr>
                <w:rFonts w:ascii="Arial" w:hAnsi="Arial" w:cs="Arial"/>
                <w:sz w:val="24"/>
                <w:szCs w:val="24"/>
                <w:lang w:eastAsia="en-US"/>
              </w:rPr>
              <w:lastRenderedPageBreak/>
              <w:t>Complainant</w:t>
            </w:r>
          </w:p>
        </w:tc>
        <w:tc>
          <w:tcPr>
            <w:tcW w:w="6124" w:type="dxa"/>
            <w:shd w:val="clear" w:color="auto" w:fill="8DB3E2" w:themeFill="text2" w:themeFillTint="66"/>
            <w:vAlign w:val="center"/>
          </w:tcPr>
          <w:p w14:paraId="296CFB45" w14:textId="04ABD387" w:rsidR="00FF7D2B" w:rsidRPr="00C14732" w:rsidRDefault="00FF7D2B" w:rsidP="006A30D1">
            <w:pPr>
              <w:spacing w:after="0"/>
              <w:rPr>
                <w:rFonts w:ascii="Arial" w:hAnsi="Arial" w:cs="Arial"/>
                <w:sz w:val="24"/>
                <w:szCs w:val="24"/>
                <w:lang w:eastAsia="en-US"/>
              </w:rPr>
            </w:pPr>
            <w:r>
              <w:rPr>
                <w:rFonts w:ascii="Arial" w:hAnsi="Arial" w:cs="Arial"/>
                <w:sz w:val="24"/>
                <w:szCs w:val="24"/>
                <w:lang w:eastAsia="en-US"/>
              </w:rPr>
              <w:t>Appropriate Member</w:t>
            </w:r>
            <w:r w:rsidR="006A30D1">
              <w:rPr>
                <w:rFonts w:ascii="Arial" w:hAnsi="Arial" w:cs="Arial"/>
                <w:sz w:val="24"/>
                <w:szCs w:val="24"/>
                <w:lang w:eastAsia="en-US"/>
              </w:rPr>
              <w:t xml:space="preserve"> with whom to raise the concern</w:t>
            </w:r>
          </w:p>
        </w:tc>
      </w:tr>
      <w:tr w:rsidR="005F10D9" w14:paraId="0E636276" w14:textId="77777777" w:rsidTr="006A30D1">
        <w:trPr>
          <w:trHeight w:val="607"/>
        </w:trPr>
        <w:tc>
          <w:tcPr>
            <w:tcW w:w="2892" w:type="dxa"/>
            <w:shd w:val="clear" w:color="auto" w:fill="auto"/>
            <w:vAlign w:val="center"/>
          </w:tcPr>
          <w:p w14:paraId="1EA63FF2" w14:textId="77777777" w:rsidR="005F10D9" w:rsidRPr="00C14732" w:rsidRDefault="005F10D9" w:rsidP="00FF7D2B">
            <w:pPr>
              <w:rPr>
                <w:rFonts w:ascii="Arial" w:hAnsi="Arial" w:cs="Arial"/>
                <w:sz w:val="24"/>
                <w:szCs w:val="24"/>
                <w:lang w:eastAsia="en-US"/>
              </w:rPr>
            </w:pPr>
            <w:r w:rsidRPr="00C14732">
              <w:rPr>
                <w:rFonts w:ascii="Arial" w:hAnsi="Arial" w:cs="Arial"/>
                <w:sz w:val="24"/>
                <w:szCs w:val="24"/>
                <w:lang w:eastAsia="en-US"/>
              </w:rPr>
              <w:t>Trainees</w:t>
            </w:r>
          </w:p>
        </w:tc>
        <w:tc>
          <w:tcPr>
            <w:tcW w:w="6124" w:type="dxa"/>
            <w:shd w:val="clear" w:color="auto" w:fill="auto"/>
            <w:vAlign w:val="center"/>
          </w:tcPr>
          <w:p w14:paraId="6AEFD8F7" w14:textId="77777777" w:rsidR="005F10D9" w:rsidRPr="00C14732" w:rsidRDefault="005F10D9" w:rsidP="00FF7D2B">
            <w:pPr>
              <w:spacing w:after="0"/>
              <w:rPr>
                <w:rFonts w:ascii="Arial" w:hAnsi="Arial" w:cs="Arial"/>
                <w:sz w:val="24"/>
                <w:szCs w:val="24"/>
                <w:lang w:eastAsia="en-US"/>
              </w:rPr>
            </w:pPr>
            <w:r w:rsidRPr="00C14732">
              <w:rPr>
                <w:rFonts w:ascii="Arial" w:hAnsi="Arial" w:cs="Arial"/>
                <w:sz w:val="24"/>
                <w:szCs w:val="24"/>
                <w:lang w:eastAsia="en-US"/>
              </w:rPr>
              <w:t>Mentor,  Course Leader, Partnership Tutor or Programme Manager</w:t>
            </w:r>
          </w:p>
        </w:tc>
      </w:tr>
      <w:tr w:rsidR="005F10D9" w14:paraId="7977EC8F" w14:textId="77777777" w:rsidTr="006A30D1">
        <w:tc>
          <w:tcPr>
            <w:tcW w:w="2892" w:type="dxa"/>
            <w:shd w:val="clear" w:color="auto" w:fill="auto"/>
            <w:vAlign w:val="center"/>
          </w:tcPr>
          <w:p w14:paraId="15C4FD8B" w14:textId="77777777" w:rsidR="005F10D9" w:rsidRPr="00C14732" w:rsidRDefault="005F10D9" w:rsidP="00FF7D2B">
            <w:pPr>
              <w:rPr>
                <w:rFonts w:ascii="Arial" w:hAnsi="Arial" w:cs="Arial"/>
                <w:sz w:val="24"/>
                <w:szCs w:val="24"/>
                <w:lang w:eastAsia="en-US"/>
              </w:rPr>
            </w:pPr>
            <w:r w:rsidRPr="00C14732">
              <w:rPr>
                <w:rFonts w:ascii="Arial" w:hAnsi="Arial" w:cs="Arial"/>
                <w:sz w:val="24"/>
                <w:szCs w:val="24"/>
                <w:lang w:eastAsia="en-US"/>
              </w:rPr>
              <w:t>Mentors</w:t>
            </w:r>
          </w:p>
        </w:tc>
        <w:tc>
          <w:tcPr>
            <w:tcW w:w="6124" w:type="dxa"/>
            <w:shd w:val="clear" w:color="auto" w:fill="auto"/>
            <w:vAlign w:val="center"/>
          </w:tcPr>
          <w:p w14:paraId="413F8B92" w14:textId="77777777" w:rsidR="005F10D9" w:rsidRPr="00C14732" w:rsidRDefault="005F10D9" w:rsidP="00FF7D2B">
            <w:pPr>
              <w:spacing w:after="0"/>
              <w:rPr>
                <w:rFonts w:ascii="Arial" w:hAnsi="Arial" w:cs="Arial"/>
                <w:sz w:val="24"/>
                <w:szCs w:val="24"/>
                <w:lang w:eastAsia="en-US"/>
              </w:rPr>
            </w:pPr>
            <w:r w:rsidRPr="00C14732">
              <w:rPr>
                <w:rFonts w:ascii="Arial" w:hAnsi="Arial" w:cs="Arial"/>
                <w:sz w:val="24"/>
                <w:szCs w:val="24"/>
                <w:lang w:eastAsia="en-US"/>
              </w:rPr>
              <w:t>Professional Mentor (secondary), Partnership Tutor,</w:t>
            </w:r>
          </w:p>
          <w:p w14:paraId="3DDA4438" w14:textId="77777777" w:rsidR="005F10D9" w:rsidRPr="00C14732" w:rsidRDefault="005F10D9" w:rsidP="00FF7D2B">
            <w:pPr>
              <w:spacing w:after="0"/>
              <w:rPr>
                <w:rFonts w:ascii="Arial" w:hAnsi="Arial" w:cs="Arial"/>
                <w:sz w:val="24"/>
                <w:szCs w:val="24"/>
                <w:lang w:eastAsia="en-US"/>
              </w:rPr>
            </w:pPr>
            <w:r w:rsidRPr="00C14732">
              <w:rPr>
                <w:rFonts w:ascii="Arial" w:hAnsi="Arial" w:cs="Arial"/>
                <w:sz w:val="24"/>
                <w:szCs w:val="24"/>
                <w:lang w:eastAsia="en-US"/>
              </w:rPr>
              <w:t>Course Leader or Programme Manager</w:t>
            </w:r>
          </w:p>
        </w:tc>
      </w:tr>
      <w:tr w:rsidR="005F10D9" w14:paraId="50394149" w14:textId="77777777" w:rsidTr="006A30D1">
        <w:tc>
          <w:tcPr>
            <w:tcW w:w="2892" w:type="dxa"/>
            <w:shd w:val="clear" w:color="auto" w:fill="auto"/>
            <w:vAlign w:val="center"/>
          </w:tcPr>
          <w:p w14:paraId="08BB3073" w14:textId="77777777" w:rsidR="005F10D9" w:rsidRPr="00C14732" w:rsidRDefault="005F10D9" w:rsidP="00FF7D2B">
            <w:pPr>
              <w:rPr>
                <w:rFonts w:ascii="Arial" w:hAnsi="Arial" w:cs="Arial"/>
                <w:sz w:val="24"/>
                <w:szCs w:val="24"/>
                <w:lang w:eastAsia="en-US"/>
              </w:rPr>
            </w:pPr>
            <w:r w:rsidRPr="00C14732">
              <w:rPr>
                <w:rFonts w:ascii="Arial" w:hAnsi="Arial" w:cs="Arial"/>
                <w:sz w:val="24"/>
                <w:szCs w:val="24"/>
                <w:lang w:eastAsia="en-US"/>
              </w:rPr>
              <w:t>Partnership Tutors</w:t>
            </w:r>
          </w:p>
        </w:tc>
        <w:tc>
          <w:tcPr>
            <w:tcW w:w="6124" w:type="dxa"/>
            <w:shd w:val="clear" w:color="auto" w:fill="auto"/>
            <w:vAlign w:val="center"/>
          </w:tcPr>
          <w:p w14:paraId="103E610E" w14:textId="77777777" w:rsidR="005F10D9" w:rsidRPr="00C14732" w:rsidRDefault="005F10D9" w:rsidP="00FF7D2B">
            <w:pPr>
              <w:spacing w:after="0"/>
              <w:rPr>
                <w:rFonts w:ascii="Arial" w:hAnsi="Arial" w:cs="Arial"/>
                <w:sz w:val="24"/>
                <w:szCs w:val="24"/>
                <w:lang w:eastAsia="en-US"/>
              </w:rPr>
            </w:pPr>
            <w:r w:rsidRPr="00C14732">
              <w:rPr>
                <w:rFonts w:ascii="Arial" w:hAnsi="Arial" w:cs="Arial"/>
                <w:sz w:val="24"/>
                <w:szCs w:val="24"/>
                <w:lang w:eastAsia="en-US"/>
              </w:rPr>
              <w:t xml:space="preserve">Course Leader, Professional Mentor (secondary)  </w:t>
            </w:r>
          </w:p>
          <w:p w14:paraId="441E0F2E" w14:textId="77777777" w:rsidR="005F10D9" w:rsidRPr="00C14732" w:rsidRDefault="005F10D9" w:rsidP="00FF7D2B">
            <w:pPr>
              <w:spacing w:after="0"/>
              <w:rPr>
                <w:rFonts w:ascii="Arial" w:hAnsi="Arial" w:cs="Arial"/>
                <w:sz w:val="24"/>
                <w:szCs w:val="24"/>
                <w:lang w:eastAsia="en-US"/>
              </w:rPr>
            </w:pPr>
            <w:r w:rsidRPr="00C14732">
              <w:rPr>
                <w:rFonts w:ascii="Arial" w:hAnsi="Arial" w:cs="Arial"/>
                <w:sz w:val="24"/>
                <w:szCs w:val="24"/>
                <w:lang w:eastAsia="en-US"/>
              </w:rPr>
              <w:t xml:space="preserve">Mentor or Programme Manager  </w:t>
            </w:r>
          </w:p>
        </w:tc>
      </w:tr>
      <w:tr w:rsidR="005F10D9" w14:paraId="3DD225EF" w14:textId="77777777" w:rsidTr="006A30D1">
        <w:tc>
          <w:tcPr>
            <w:tcW w:w="2892" w:type="dxa"/>
            <w:shd w:val="clear" w:color="auto" w:fill="auto"/>
            <w:vAlign w:val="center"/>
          </w:tcPr>
          <w:p w14:paraId="3F8A64BD" w14:textId="77777777" w:rsidR="005F10D9" w:rsidRPr="00C14732" w:rsidRDefault="005F10D9" w:rsidP="00FF7D2B">
            <w:pPr>
              <w:rPr>
                <w:rFonts w:ascii="Arial" w:hAnsi="Arial" w:cs="Arial"/>
                <w:sz w:val="24"/>
                <w:szCs w:val="24"/>
                <w:lang w:eastAsia="en-US"/>
              </w:rPr>
            </w:pPr>
            <w:r w:rsidRPr="00C14732">
              <w:rPr>
                <w:rFonts w:ascii="Arial" w:hAnsi="Arial" w:cs="Arial"/>
                <w:sz w:val="24"/>
                <w:szCs w:val="24"/>
                <w:lang w:eastAsia="en-US"/>
              </w:rPr>
              <w:t>Course Leaders</w:t>
            </w:r>
          </w:p>
        </w:tc>
        <w:tc>
          <w:tcPr>
            <w:tcW w:w="6124" w:type="dxa"/>
            <w:shd w:val="clear" w:color="auto" w:fill="auto"/>
            <w:vAlign w:val="center"/>
          </w:tcPr>
          <w:p w14:paraId="3B476A9F" w14:textId="77777777" w:rsidR="005F10D9" w:rsidRPr="00C14732" w:rsidRDefault="005F10D9" w:rsidP="00FF7D2B">
            <w:pPr>
              <w:spacing w:after="0"/>
              <w:rPr>
                <w:rFonts w:ascii="Arial" w:hAnsi="Arial" w:cs="Arial"/>
                <w:sz w:val="24"/>
                <w:szCs w:val="24"/>
                <w:lang w:eastAsia="en-US"/>
              </w:rPr>
            </w:pPr>
            <w:r w:rsidRPr="00C14732">
              <w:rPr>
                <w:rFonts w:ascii="Arial" w:hAnsi="Arial" w:cs="Arial"/>
                <w:sz w:val="24"/>
                <w:szCs w:val="24"/>
                <w:lang w:eastAsia="en-US"/>
              </w:rPr>
              <w:t>Programme Manager, Professional Mentor (secondary) or Mentor</w:t>
            </w:r>
          </w:p>
        </w:tc>
      </w:tr>
      <w:tr w:rsidR="005F10D9" w14:paraId="03479AD4" w14:textId="77777777" w:rsidTr="006A30D1">
        <w:tc>
          <w:tcPr>
            <w:tcW w:w="2892" w:type="dxa"/>
            <w:shd w:val="clear" w:color="auto" w:fill="auto"/>
            <w:vAlign w:val="center"/>
          </w:tcPr>
          <w:p w14:paraId="4206294D" w14:textId="77777777" w:rsidR="005F10D9" w:rsidRPr="00C14732" w:rsidRDefault="005F10D9" w:rsidP="00FF7D2B">
            <w:pPr>
              <w:rPr>
                <w:rFonts w:ascii="Arial" w:hAnsi="Arial" w:cs="Arial"/>
                <w:sz w:val="24"/>
                <w:szCs w:val="24"/>
                <w:lang w:eastAsia="en-US"/>
              </w:rPr>
            </w:pPr>
            <w:r w:rsidRPr="00C14732">
              <w:rPr>
                <w:rFonts w:ascii="Arial" w:hAnsi="Arial" w:cs="Arial"/>
                <w:sz w:val="24"/>
                <w:szCs w:val="24"/>
                <w:lang w:eastAsia="en-US"/>
              </w:rPr>
              <w:t>Programme Manager</w:t>
            </w:r>
          </w:p>
        </w:tc>
        <w:tc>
          <w:tcPr>
            <w:tcW w:w="6124" w:type="dxa"/>
            <w:shd w:val="clear" w:color="auto" w:fill="auto"/>
            <w:vAlign w:val="center"/>
          </w:tcPr>
          <w:p w14:paraId="0AF20F74" w14:textId="37487024" w:rsidR="005F10D9" w:rsidRPr="00C14732" w:rsidRDefault="005F10D9" w:rsidP="00FF7D2B">
            <w:pPr>
              <w:spacing w:after="0"/>
              <w:rPr>
                <w:rFonts w:ascii="Arial" w:hAnsi="Arial" w:cs="Arial"/>
                <w:sz w:val="24"/>
                <w:szCs w:val="24"/>
                <w:lang w:eastAsia="en-US"/>
              </w:rPr>
            </w:pPr>
            <w:r w:rsidRPr="00C14732">
              <w:rPr>
                <w:rFonts w:ascii="Arial" w:hAnsi="Arial" w:cs="Arial"/>
                <w:sz w:val="24"/>
                <w:szCs w:val="24"/>
                <w:lang w:eastAsia="en-US"/>
              </w:rPr>
              <w:t>Course Leader or Chair of the Executive</w:t>
            </w:r>
          </w:p>
        </w:tc>
      </w:tr>
      <w:tr w:rsidR="009F7A57" w14:paraId="0C310D4B" w14:textId="77777777" w:rsidTr="006A30D1">
        <w:tc>
          <w:tcPr>
            <w:tcW w:w="2892" w:type="dxa"/>
            <w:shd w:val="clear" w:color="auto" w:fill="auto"/>
            <w:vAlign w:val="center"/>
          </w:tcPr>
          <w:p w14:paraId="6D0B7325" w14:textId="77777777" w:rsidR="009F7A57" w:rsidRPr="00C14732" w:rsidRDefault="009F7A57" w:rsidP="00FF7D2B">
            <w:pPr>
              <w:rPr>
                <w:rFonts w:ascii="Arial" w:hAnsi="Arial" w:cs="Arial"/>
                <w:sz w:val="24"/>
                <w:szCs w:val="24"/>
                <w:lang w:eastAsia="en-US"/>
              </w:rPr>
            </w:pPr>
            <w:r>
              <w:rPr>
                <w:rFonts w:ascii="Arial" w:hAnsi="Arial" w:cs="Arial"/>
                <w:sz w:val="24"/>
                <w:szCs w:val="24"/>
                <w:lang w:eastAsia="en-US"/>
              </w:rPr>
              <w:t xml:space="preserve">Other </w:t>
            </w:r>
          </w:p>
        </w:tc>
        <w:tc>
          <w:tcPr>
            <w:tcW w:w="6124" w:type="dxa"/>
            <w:shd w:val="clear" w:color="auto" w:fill="auto"/>
            <w:vAlign w:val="center"/>
          </w:tcPr>
          <w:p w14:paraId="6B4D3682" w14:textId="77777777" w:rsidR="009F7A57" w:rsidRPr="00C14732" w:rsidRDefault="009F7A57" w:rsidP="00FF7D2B">
            <w:pPr>
              <w:spacing w:after="0"/>
              <w:rPr>
                <w:rFonts w:ascii="Arial" w:hAnsi="Arial" w:cs="Arial"/>
                <w:sz w:val="24"/>
                <w:szCs w:val="24"/>
                <w:lang w:eastAsia="en-US"/>
              </w:rPr>
            </w:pPr>
            <w:r>
              <w:rPr>
                <w:rFonts w:ascii="Arial" w:hAnsi="Arial" w:cs="Arial"/>
                <w:sz w:val="24"/>
                <w:szCs w:val="24"/>
                <w:lang w:eastAsia="en-US"/>
              </w:rPr>
              <w:t xml:space="preserve">Programme Manager </w:t>
            </w:r>
          </w:p>
        </w:tc>
      </w:tr>
    </w:tbl>
    <w:p w14:paraId="50D7B7A8" w14:textId="77777777" w:rsidR="00010C5D" w:rsidRDefault="00010C5D" w:rsidP="002765F5">
      <w:pPr>
        <w:rPr>
          <w:rFonts w:ascii="Arial" w:hAnsi="Arial" w:cs="Arial"/>
          <w:sz w:val="24"/>
          <w:szCs w:val="24"/>
          <w:lang w:eastAsia="en-US"/>
        </w:rPr>
      </w:pPr>
    </w:p>
    <w:p w14:paraId="79D088E4" w14:textId="4EB529F7" w:rsidR="009A6F79" w:rsidRDefault="00010C5D" w:rsidP="002765F5">
      <w:pPr>
        <w:rPr>
          <w:rFonts w:ascii="Arial" w:hAnsi="Arial" w:cs="Arial"/>
          <w:sz w:val="24"/>
          <w:szCs w:val="24"/>
          <w:lang w:eastAsia="en-US"/>
        </w:rPr>
      </w:pPr>
      <w:r>
        <w:rPr>
          <w:rFonts w:ascii="Arial" w:hAnsi="Arial" w:cs="Arial"/>
          <w:sz w:val="24"/>
          <w:szCs w:val="24"/>
          <w:lang w:eastAsia="en-US"/>
        </w:rPr>
        <w:t xml:space="preserve">In the first instance, concerns should be raised informally and many concerns will be resolved quickly through discussion with no formal action. </w:t>
      </w:r>
    </w:p>
    <w:p w14:paraId="7EAD97D2" w14:textId="502094FA" w:rsidR="00010C5D" w:rsidRDefault="009A6F79" w:rsidP="002765F5">
      <w:pPr>
        <w:rPr>
          <w:rFonts w:ascii="Arial" w:hAnsi="Arial" w:cs="Arial"/>
          <w:sz w:val="24"/>
          <w:szCs w:val="24"/>
          <w:lang w:eastAsia="en-US"/>
        </w:rPr>
      </w:pPr>
      <w:r>
        <w:rPr>
          <w:rFonts w:ascii="Arial" w:hAnsi="Arial" w:cs="Arial"/>
          <w:sz w:val="24"/>
          <w:szCs w:val="24"/>
          <w:lang w:eastAsia="en-US"/>
        </w:rPr>
        <w:t>I</w:t>
      </w:r>
      <w:r w:rsidR="00010C5D">
        <w:rPr>
          <w:rFonts w:ascii="Arial" w:hAnsi="Arial" w:cs="Arial"/>
          <w:sz w:val="24"/>
          <w:szCs w:val="24"/>
          <w:lang w:eastAsia="en-US"/>
        </w:rPr>
        <w:t>f complainants are not satisfied with the result at Stage 1 they should proceed to Stage 2 within 10 working days.</w:t>
      </w:r>
    </w:p>
    <w:p w14:paraId="64A653CA" w14:textId="0D00284B" w:rsidR="00010C5D" w:rsidRDefault="00010C5D" w:rsidP="002765F5">
      <w:pPr>
        <w:rPr>
          <w:rFonts w:ascii="Arial" w:hAnsi="Arial" w:cs="Arial"/>
          <w:b/>
          <w:sz w:val="24"/>
          <w:szCs w:val="24"/>
          <w:lang w:eastAsia="en-US"/>
        </w:rPr>
      </w:pPr>
      <w:r w:rsidRPr="00080E46">
        <w:rPr>
          <w:rFonts w:ascii="Arial" w:hAnsi="Arial" w:cs="Arial"/>
          <w:b/>
          <w:sz w:val="24"/>
          <w:szCs w:val="24"/>
          <w:lang w:eastAsia="en-US"/>
        </w:rPr>
        <w:t>1.3 Stage 2 Formal Complaint</w:t>
      </w:r>
      <w:r>
        <w:rPr>
          <w:rFonts w:ascii="Arial" w:hAnsi="Arial" w:cs="Arial"/>
          <w:b/>
          <w:sz w:val="24"/>
          <w:szCs w:val="24"/>
          <w:lang w:eastAsia="en-US"/>
        </w:rPr>
        <w:t xml:space="preserve"> raised with Programme Manager</w:t>
      </w:r>
    </w:p>
    <w:p w14:paraId="6DB9A6F2" w14:textId="77777777" w:rsidR="009A6F79" w:rsidRDefault="00010C5D" w:rsidP="002765F5">
      <w:pPr>
        <w:rPr>
          <w:rFonts w:ascii="Arial" w:hAnsi="Arial" w:cs="Arial"/>
          <w:sz w:val="24"/>
          <w:szCs w:val="24"/>
          <w:lang w:eastAsia="en-US"/>
        </w:rPr>
      </w:pPr>
      <w:r>
        <w:rPr>
          <w:rFonts w:ascii="Arial" w:hAnsi="Arial" w:cs="Arial"/>
          <w:sz w:val="24"/>
          <w:szCs w:val="24"/>
          <w:lang w:eastAsia="en-US"/>
        </w:rPr>
        <w:t xml:space="preserve">Formal </w:t>
      </w:r>
      <w:r w:rsidR="001C5514">
        <w:rPr>
          <w:rFonts w:ascii="Arial" w:hAnsi="Arial" w:cs="Arial"/>
          <w:sz w:val="24"/>
          <w:szCs w:val="24"/>
          <w:lang w:eastAsia="en-US"/>
        </w:rPr>
        <w:t>complaints should be put in writing</w:t>
      </w:r>
      <w:r>
        <w:rPr>
          <w:rFonts w:ascii="Arial" w:hAnsi="Arial" w:cs="Arial"/>
          <w:sz w:val="24"/>
          <w:szCs w:val="24"/>
          <w:lang w:eastAsia="en-US"/>
        </w:rPr>
        <w:t xml:space="preserve"> using the Complaint Form. </w:t>
      </w:r>
      <w:r w:rsidR="001C5514">
        <w:rPr>
          <w:rFonts w:ascii="Arial" w:hAnsi="Arial" w:cs="Arial"/>
          <w:sz w:val="24"/>
          <w:szCs w:val="24"/>
          <w:lang w:eastAsia="en-US"/>
        </w:rPr>
        <w:t>In the first instance s</w:t>
      </w:r>
      <w:r>
        <w:rPr>
          <w:rFonts w:ascii="Arial" w:hAnsi="Arial" w:cs="Arial"/>
          <w:sz w:val="24"/>
          <w:szCs w:val="24"/>
          <w:lang w:eastAsia="en-US"/>
        </w:rPr>
        <w:t xml:space="preserve">uch complaints should be addressed to the Programme Manager. </w:t>
      </w:r>
    </w:p>
    <w:p w14:paraId="59669CFE" w14:textId="77777777" w:rsidR="009A6F79" w:rsidRDefault="00010C5D" w:rsidP="002765F5">
      <w:pPr>
        <w:rPr>
          <w:rFonts w:ascii="Arial" w:hAnsi="Arial" w:cs="Arial"/>
          <w:sz w:val="24"/>
          <w:szCs w:val="24"/>
          <w:lang w:eastAsia="en-US"/>
        </w:rPr>
      </w:pPr>
      <w:r w:rsidRPr="00C21938">
        <w:rPr>
          <w:rFonts w:ascii="Arial" w:hAnsi="Arial" w:cs="Arial"/>
          <w:sz w:val="24"/>
          <w:szCs w:val="24"/>
          <w:lang w:eastAsia="en-US"/>
        </w:rPr>
        <w:t>The complaint will be logged, including the date it was received.</w:t>
      </w:r>
      <w:r>
        <w:rPr>
          <w:rFonts w:ascii="Arial" w:hAnsi="Arial" w:cs="Arial"/>
          <w:sz w:val="24"/>
          <w:szCs w:val="24"/>
          <w:lang w:eastAsia="en-US"/>
        </w:rPr>
        <w:t xml:space="preserve"> The Programme Manager will normally acknowledge receipt of the complaint within 2 working days of receiving it and the response will report on the action taken, or to be taken, to resolve the issue. </w:t>
      </w:r>
    </w:p>
    <w:p w14:paraId="60FD543C" w14:textId="77777777" w:rsidR="009A6F79" w:rsidRDefault="00010C5D" w:rsidP="002765F5">
      <w:pPr>
        <w:rPr>
          <w:rFonts w:ascii="Arial" w:hAnsi="Arial" w:cs="Arial"/>
          <w:sz w:val="24"/>
          <w:szCs w:val="24"/>
          <w:lang w:eastAsia="en-US"/>
        </w:rPr>
      </w:pPr>
      <w:r>
        <w:rPr>
          <w:rFonts w:ascii="Arial" w:hAnsi="Arial" w:cs="Arial"/>
          <w:sz w:val="24"/>
          <w:szCs w:val="24"/>
          <w:lang w:eastAsia="en-US"/>
        </w:rPr>
        <w:t xml:space="preserve">The Programme Manager may delegate the complaint to a more appropriate or directly involved member of the Partnership should they deem it appropriate to do so. Where the action involves convening a meeting to discuss the matter, this will be done as soon as it is practical to do so, notes of the meeting kept and the complainant informed of the results and/or action arising from the meeting. </w:t>
      </w:r>
    </w:p>
    <w:p w14:paraId="5BE95A00" w14:textId="50A18F25" w:rsidR="00010C5D" w:rsidRDefault="00010C5D" w:rsidP="002765F5">
      <w:pPr>
        <w:rPr>
          <w:rFonts w:ascii="Arial" w:hAnsi="Arial" w:cs="Arial"/>
          <w:sz w:val="24"/>
          <w:szCs w:val="24"/>
          <w:lang w:eastAsia="en-US"/>
        </w:rPr>
      </w:pPr>
      <w:r>
        <w:rPr>
          <w:rFonts w:ascii="Arial" w:hAnsi="Arial" w:cs="Arial"/>
          <w:sz w:val="24"/>
          <w:szCs w:val="24"/>
          <w:lang w:eastAsia="en-US"/>
        </w:rPr>
        <w:t>If complainants are not satisfied with the result at Stage 2 they should proceed to Stage 3 within 10 working days.</w:t>
      </w:r>
    </w:p>
    <w:p w14:paraId="222EA83D" w14:textId="4698A085" w:rsidR="00010C5D" w:rsidRDefault="00010C5D" w:rsidP="002765F5">
      <w:pPr>
        <w:rPr>
          <w:rFonts w:ascii="Arial" w:hAnsi="Arial" w:cs="Arial"/>
          <w:b/>
          <w:sz w:val="24"/>
          <w:szCs w:val="24"/>
          <w:lang w:eastAsia="en-US"/>
        </w:rPr>
      </w:pPr>
      <w:r w:rsidRPr="006F4104">
        <w:rPr>
          <w:rFonts w:ascii="Arial" w:hAnsi="Arial" w:cs="Arial"/>
          <w:b/>
          <w:sz w:val="24"/>
          <w:szCs w:val="24"/>
          <w:lang w:eastAsia="en-US"/>
        </w:rPr>
        <w:t xml:space="preserve">1.4 Stage 3 Formal Complaint heard by </w:t>
      </w:r>
      <w:r>
        <w:rPr>
          <w:rFonts w:ascii="Arial" w:hAnsi="Arial" w:cs="Arial"/>
          <w:b/>
          <w:sz w:val="24"/>
          <w:szCs w:val="24"/>
          <w:lang w:eastAsia="en-US"/>
        </w:rPr>
        <w:t xml:space="preserve">the </w:t>
      </w:r>
      <w:r w:rsidRPr="006F4104">
        <w:rPr>
          <w:rFonts w:ascii="Arial" w:hAnsi="Arial" w:cs="Arial"/>
          <w:b/>
          <w:sz w:val="24"/>
          <w:szCs w:val="24"/>
          <w:lang w:eastAsia="en-US"/>
        </w:rPr>
        <w:t>Executive Group</w:t>
      </w:r>
      <w:r>
        <w:rPr>
          <w:rFonts w:ascii="Arial" w:hAnsi="Arial" w:cs="Arial"/>
          <w:b/>
          <w:sz w:val="24"/>
          <w:szCs w:val="24"/>
          <w:lang w:eastAsia="en-US"/>
        </w:rPr>
        <w:t>’s Complaints Panel</w:t>
      </w:r>
    </w:p>
    <w:p w14:paraId="72F8F7C3" w14:textId="77777777" w:rsidR="00010C5D" w:rsidRDefault="00010C5D" w:rsidP="002765F5">
      <w:pPr>
        <w:rPr>
          <w:rFonts w:ascii="Arial" w:hAnsi="Arial" w:cs="Arial"/>
          <w:sz w:val="24"/>
          <w:szCs w:val="24"/>
          <w:lang w:eastAsia="en-US"/>
        </w:rPr>
      </w:pPr>
      <w:r>
        <w:rPr>
          <w:rFonts w:ascii="Arial" w:hAnsi="Arial" w:cs="Arial"/>
          <w:sz w:val="24"/>
          <w:szCs w:val="24"/>
          <w:lang w:eastAsia="en-US"/>
        </w:rPr>
        <w:t>If the matter has not been resolved at Stage 2, then complainants should write to the Chair of the Executive Group giving details of their complaint. The Chair will convene a Complaints Panel which will comprise at least 4</w:t>
      </w:r>
      <w:r w:rsidR="005F10D9">
        <w:rPr>
          <w:rFonts w:ascii="Arial" w:hAnsi="Arial" w:cs="Arial"/>
          <w:sz w:val="24"/>
          <w:szCs w:val="24"/>
          <w:lang w:eastAsia="en-US"/>
        </w:rPr>
        <w:t xml:space="preserve"> members of the Executive Group who are impartial and have had no prior involvement in the complaint. </w:t>
      </w:r>
      <w:r>
        <w:rPr>
          <w:rFonts w:ascii="Arial" w:hAnsi="Arial" w:cs="Arial"/>
          <w:sz w:val="24"/>
          <w:szCs w:val="24"/>
          <w:lang w:eastAsia="en-US"/>
        </w:rPr>
        <w:t xml:space="preserve">The hearing </w:t>
      </w:r>
      <w:r>
        <w:rPr>
          <w:rFonts w:ascii="Arial" w:hAnsi="Arial" w:cs="Arial"/>
          <w:sz w:val="24"/>
          <w:szCs w:val="24"/>
          <w:lang w:eastAsia="en-US"/>
        </w:rPr>
        <w:lastRenderedPageBreak/>
        <w:t>will normally take place within 10 working days of the receipt of the written request for Stage 3 investigation.</w:t>
      </w:r>
    </w:p>
    <w:p w14:paraId="5445D83E" w14:textId="77777777" w:rsidR="00010C5D" w:rsidRDefault="00010C5D" w:rsidP="002765F5">
      <w:pPr>
        <w:rPr>
          <w:rFonts w:ascii="Arial" w:hAnsi="Arial" w:cs="Arial"/>
          <w:sz w:val="24"/>
          <w:szCs w:val="24"/>
          <w:lang w:eastAsia="en-US"/>
        </w:rPr>
      </w:pPr>
      <w:r>
        <w:rPr>
          <w:rFonts w:ascii="Arial" w:hAnsi="Arial" w:cs="Arial"/>
          <w:sz w:val="24"/>
          <w:szCs w:val="24"/>
          <w:lang w:eastAsia="en-US"/>
        </w:rPr>
        <w:t>The aim of the Complaints Panel hearing is to resolve the complaint impartially and to achieve reconciliation between all parties. The panel can dismiss the complaint in whole or part; uphold the complaint in whole or part; decide on the appropriate action to be taken to resolve the complaint; recommend changes to the Partnership’s systems or procedures to ensure that problems of a similar nature do not recur.</w:t>
      </w:r>
    </w:p>
    <w:p w14:paraId="1685ABA7" w14:textId="77777777" w:rsidR="00010C5D" w:rsidRPr="006F4104" w:rsidRDefault="00010C5D" w:rsidP="002765F5">
      <w:pPr>
        <w:rPr>
          <w:rFonts w:ascii="Arial" w:hAnsi="Arial" w:cs="Arial"/>
          <w:sz w:val="24"/>
          <w:szCs w:val="24"/>
          <w:lang w:eastAsia="en-US"/>
        </w:rPr>
      </w:pPr>
      <w:r>
        <w:rPr>
          <w:rFonts w:ascii="Arial" w:hAnsi="Arial" w:cs="Arial"/>
          <w:sz w:val="24"/>
          <w:szCs w:val="24"/>
          <w:lang w:eastAsia="en-US"/>
        </w:rPr>
        <w:t>All parties will be notified of the Panel’s decision in writing within 3 working days after the date of the hearing. The letter will also contain what the complainants need to do should they wish to take the matter further.</w:t>
      </w:r>
    </w:p>
    <w:p w14:paraId="2116D314" w14:textId="77777777" w:rsidR="00010C5D" w:rsidRPr="00C06797" w:rsidRDefault="00010C5D" w:rsidP="00D62845">
      <w:pPr>
        <w:spacing w:after="0" w:line="240" w:lineRule="auto"/>
        <w:rPr>
          <w:rFonts w:ascii="Arial" w:hAnsi="Arial" w:cs="Arial"/>
          <w:sz w:val="24"/>
          <w:szCs w:val="24"/>
        </w:rPr>
      </w:pPr>
    </w:p>
    <w:p w14:paraId="03AC5C98" w14:textId="77777777" w:rsidR="00010C5D" w:rsidRDefault="00010C5D" w:rsidP="00D62845">
      <w:pPr>
        <w:spacing w:after="0" w:line="240" w:lineRule="auto"/>
        <w:rPr>
          <w:rFonts w:ascii="Arial" w:hAnsi="Arial" w:cs="Arial"/>
          <w:b/>
          <w:sz w:val="24"/>
          <w:szCs w:val="24"/>
        </w:rPr>
      </w:pPr>
      <w:r w:rsidRPr="00C06797">
        <w:rPr>
          <w:rFonts w:ascii="Arial" w:hAnsi="Arial" w:cs="Arial"/>
          <w:b/>
          <w:sz w:val="24"/>
          <w:szCs w:val="24"/>
        </w:rPr>
        <w:t>2. Roles and Responsibilities</w:t>
      </w:r>
    </w:p>
    <w:p w14:paraId="0668DAC9" w14:textId="77777777" w:rsidR="00010C5D" w:rsidRDefault="00010C5D" w:rsidP="00D62845">
      <w:pPr>
        <w:spacing w:after="0" w:line="240" w:lineRule="auto"/>
        <w:rPr>
          <w:rFonts w:ascii="Arial" w:hAnsi="Arial" w:cs="Arial"/>
          <w:b/>
          <w:sz w:val="24"/>
          <w:szCs w:val="24"/>
        </w:rPr>
      </w:pPr>
      <w:r>
        <w:rPr>
          <w:rFonts w:ascii="Arial" w:hAnsi="Arial" w:cs="Arial"/>
          <w:b/>
          <w:sz w:val="24"/>
          <w:szCs w:val="24"/>
        </w:rPr>
        <w:t>2.1 The Chair of the Executive Group</w:t>
      </w:r>
    </w:p>
    <w:p w14:paraId="7F9E00E5" w14:textId="77777777" w:rsidR="00010C5D" w:rsidRDefault="00010C5D" w:rsidP="00D62845">
      <w:pPr>
        <w:spacing w:after="0" w:line="240" w:lineRule="auto"/>
        <w:rPr>
          <w:rFonts w:ascii="Arial" w:hAnsi="Arial" w:cs="Arial"/>
          <w:sz w:val="24"/>
          <w:szCs w:val="24"/>
        </w:rPr>
      </w:pPr>
      <w:r>
        <w:rPr>
          <w:rFonts w:ascii="Arial" w:hAnsi="Arial" w:cs="Arial"/>
          <w:sz w:val="24"/>
          <w:szCs w:val="24"/>
        </w:rPr>
        <w:t>The Chair of the executive Group will:</w:t>
      </w:r>
    </w:p>
    <w:p w14:paraId="6B955404" w14:textId="77777777" w:rsidR="00010C5D" w:rsidRDefault="00010C5D" w:rsidP="00F24CCB">
      <w:pPr>
        <w:numPr>
          <w:ilvl w:val="0"/>
          <w:numId w:val="20"/>
        </w:numPr>
        <w:spacing w:after="0" w:line="240" w:lineRule="auto"/>
        <w:rPr>
          <w:rFonts w:ascii="Arial" w:hAnsi="Arial" w:cs="Arial"/>
          <w:sz w:val="24"/>
          <w:szCs w:val="24"/>
        </w:rPr>
      </w:pPr>
      <w:r>
        <w:rPr>
          <w:rFonts w:ascii="Arial" w:hAnsi="Arial" w:cs="Arial"/>
          <w:sz w:val="24"/>
          <w:szCs w:val="24"/>
        </w:rPr>
        <w:t>receive written complaints made under Stage 3 of the Complaints Policy;</w:t>
      </w:r>
    </w:p>
    <w:p w14:paraId="5AC4FCFC" w14:textId="77777777" w:rsidR="00010C5D" w:rsidRDefault="00010C5D" w:rsidP="00F24CCB">
      <w:pPr>
        <w:numPr>
          <w:ilvl w:val="0"/>
          <w:numId w:val="20"/>
        </w:numPr>
        <w:spacing w:after="0" w:line="240" w:lineRule="auto"/>
        <w:rPr>
          <w:rFonts w:ascii="Arial" w:hAnsi="Arial" w:cs="Arial"/>
          <w:sz w:val="24"/>
          <w:szCs w:val="24"/>
        </w:rPr>
      </w:pPr>
      <w:r>
        <w:rPr>
          <w:rFonts w:ascii="Arial" w:hAnsi="Arial" w:cs="Arial"/>
          <w:sz w:val="24"/>
          <w:szCs w:val="24"/>
        </w:rPr>
        <w:t>if a hearing is appropriate, convene a Complaints Panel comprising of at least 4 members of the Executive Group</w:t>
      </w:r>
    </w:p>
    <w:p w14:paraId="522A402A" w14:textId="77777777" w:rsidR="00010C5D" w:rsidRDefault="00010C5D" w:rsidP="00F24CCB">
      <w:pPr>
        <w:spacing w:after="0" w:line="240" w:lineRule="auto"/>
        <w:rPr>
          <w:rFonts w:ascii="Arial" w:hAnsi="Arial" w:cs="Arial"/>
          <w:sz w:val="24"/>
          <w:szCs w:val="24"/>
        </w:rPr>
      </w:pPr>
    </w:p>
    <w:p w14:paraId="3CF7E15E" w14:textId="77777777" w:rsidR="00010C5D" w:rsidRDefault="00010C5D" w:rsidP="00F24CCB">
      <w:pPr>
        <w:spacing w:after="0" w:line="240" w:lineRule="auto"/>
        <w:rPr>
          <w:rFonts w:ascii="Arial" w:hAnsi="Arial" w:cs="Arial"/>
          <w:b/>
          <w:sz w:val="24"/>
          <w:szCs w:val="24"/>
        </w:rPr>
      </w:pPr>
      <w:r w:rsidRPr="00F24CCB">
        <w:rPr>
          <w:rFonts w:ascii="Arial" w:hAnsi="Arial" w:cs="Arial"/>
          <w:b/>
          <w:sz w:val="24"/>
          <w:szCs w:val="24"/>
        </w:rPr>
        <w:t>2.2 The Executive Group</w:t>
      </w:r>
    </w:p>
    <w:p w14:paraId="0C8DA02E" w14:textId="77777777" w:rsidR="00010C5D" w:rsidRDefault="00010C5D" w:rsidP="00F24CCB">
      <w:pPr>
        <w:spacing w:after="0" w:line="240" w:lineRule="auto"/>
        <w:rPr>
          <w:rFonts w:ascii="Arial" w:hAnsi="Arial" w:cs="Arial"/>
          <w:sz w:val="24"/>
          <w:szCs w:val="24"/>
        </w:rPr>
      </w:pPr>
      <w:r>
        <w:rPr>
          <w:rFonts w:ascii="Arial" w:hAnsi="Arial" w:cs="Arial"/>
          <w:sz w:val="24"/>
          <w:szCs w:val="24"/>
        </w:rPr>
        <w:t>The Executive Group will:</w:t>
      </w:r>
    </w:p>
    <w:p w14:paraId="3046ADB3" w14:textId="77777777" w:rsidR="00010C5D" w:rsidRDefault="00010C5D" w:rsidP="00F24CCB">
      <w:pPr>
        <w:numPr>
          <w:ilvl w:val="0"/>
          <w:numId w:val="21"/>
        </w:numPr>
        <w:spacing w:after="0" w:line="240" w:lineRule="auto"/>
        <w:rPr>
          <w:rFonts w:ascii="Arial" w:hAnsi="Arial" w:cs="Arial"/>
          <w:sz w:val="24"/>
          <w:szCs w:val="24"/>
        </w:rPr>
      </w:pPr>
      <w:r>
        <w:rPr>
          <w:rFonts w:ascii="Arial" w:hAnsi="Arial" w:cs="Arial"/>
          <w:sz w:val="24"/>
          <w:szCs w:val="24"/>
        </w:rPr>
        <w:t>whenever possible, act as a member of a Complaints Panel if requested to do so;</w:t>
      </w:r>
    </w:p>
    <w:p w14:paraId="22826D38" w14:textId="77777777" w:rsidR="00010C5D" w:rsidRDefault="00010C5D" w:rsidP="00F24CCB">
      <w:pPr>
        <w:numPr>
          <w:ilvl w:val="0"/>
          <w:numId w:val="21"/>
        </w:numPr>
        <w:spacing w:after="0" w:line="240" w:lineRule="auto"/>
        <w:rPr>
          <w:rFonts w:ascii="Arial" w:hAnsi="Arial" w:cs="Arial"/>
          <w:sz w:val="24"/>
          <w:szCs w:val="24"/>
        </w:rPr>
      </w:pPr>
      <w:r>
        <w:rPr>
          <w:rFonts w:ascii="Arial" w:hAnsi="Arial" w:cs="Arial"/>
          <w:sz w:val="24"/>
          <w:szCs w:val="24"/>
        </w:rPr>
        <w:t xml:space="preserve">assess and monitor the impact of this policy by </w:t>
      </w:r>
      <w:r w:rsidR="00BC0B26">
        <w:rPr>
          <w:rFonts w:ascii="Arial" w:hAnsi="Arial" w:cs="Arial"/>
          <w:sz w:val="24"/>
          <w:szCs w:val="24"/>
        </w:rPr>
        <w:t xml:space="preserve">regularly </w:t>
      </w:r>
      <w:r>
        <w:rPr>
          <w:rFonts w:ascii="Arial" w:hAnsi="Arial" w:cs="Arial"/>
          <w:sz w:val="24"/>
          <w:szCs w:val="24"/>
        </w:rPr>
        <w:t>reviewing any action taken under the policy.</w:t>
      </w:r>
    </w:p>
    <w:p w14:paraId="00A4B1DF" w14:textId="77777777" w:rsidR="00010C5D" w:rsidRDefault="00010C5D" w:rsidP="00451E09">
      <w:pPr>
        <w:spacing w:after="0" w:line="240" w:lineRule="auto"/>
        <w:rPr>
          <w:rFonts w:ascii="Arial" w:hAnsi="Arial" w:cs="Arial"/>
          <w:sz w:val="24"/>
          <w:szCs w:val="24"/>
        </w:rPr>
      </w:pPr>
    </w:p>
    <w:p w14:paraId="49487826" w14:textId="77777777" w:rsidR="00010C5D" w:rsidRDefault="00010C5D" w:rsidP="00451E09">
      <w:pPr>
        <w:spacing w:after="0" w:line="240" w:lineRule="auto"/>
        <w:rPr>
          <w:rFonts w:ascii="Arial" w:hAnsi="Arial" w:cs="Arial"/>
          <w:b/>
          <w:sz w:val="24"/>
          <w:szCs w:val="24"/>
        </w:rPr>
      </w:pPr>
      <w:r w:rsidRPr="00451E09">
        <w:rPr>
          <w:rFonts w:ascii="Arial" w:hAnsi="Arial" w:cs="Arial"/>
          <w:b/>
          <w:sz w:val="24"/>
          <w:szCs w:val="24"/>
        </w:rPr>
        <w:t>2.3 The Programme Manager</w:t>
      </w:r>
    </w:p>
    <w:p w14:paraId="7C363639" w14:textId="77777777" w:rsidR="00010C5D" w:rsidRDefault="00010C5D" w:rsidP="00451E09">
      <w:pPr>
        <w:spacing w:after="0" w:line="240" w:lineRule="auto"/>
        <w:rPr>
          <w:rFonts w:ascii="Arial" w:hAnsi="Arial" w:cs="Arial"/>
          <w:sz w:val="24"/>
          <w:szCs w:val="24"/>
        </w:rPr>
      </w:pPr>
      <w:r>
        <w:rPr>
          <w:rFonts w:ascii="Arial" w:hAnsi="Arial" w:cs="Arial"/>
          <w:sz w:val="24"/>
          <w:szCs w:val="24"/>
        </w:rPr>
        <w:t>The Programme manager will:</w:t>
      </w:r>
    </w:p>
    <w:p w14:paraId="46CB2E01" w14:textId="77777777" w:rsidR="00010C5D" w:rsidRDefault="00010C5D" w:rsidP="00451E09">
      <w:pPr>
        <w:numPr>
          <w:ilvl w:val="0"/>
          <w:numId w:val="22"/>
        </w:numPr>
        <w:spacing w:after="0" w:line="240" w:lineRule="auto"/>
        <w:rPr>
          <w:rFonts w:ascii="Arial" w:hAnsi="Arial" w:cs="Arial"/>
          <w:sz w:val="24"/>
          <w:szCs w:val="24"/>
        </w:rPr>
      </w:pPr>
      <w:r>
        <w:rPr>
          <w:rFonts w:ascii="Arial" w:hAnsi="Arial" w:cs="Arial"/>
          <w:sz w:val="24"/>
          <w:szCs w:val="24"/>
        </w:rPr>
        <w:t>log complaints made under this complaints policy;</w:t>
      </w:r>
    </w:p>
    <w:p w14:paraId="7BB0BB98" w14:textId="77777777" w:rsidR="00010C5D" w:rsidRDefault="00010C5D" w:rsidP="00451E09">
      <w:pPr>
        <w:numPr>
          <w:ilvl w:val="0"/>
          <w:numId w:val="22"/>
        </w:numPr>
        <w:spacing w:after="0" w:line="240" w:lineRule="auto"/>
        <w:rPr>
          <w:rFonts w:ascii="Arial" w:hAnsi="Arial" w:cs="Arial"/>
          <w:sz w:val="24"/>
          <w:szCs w:val="24"/>
        </w:rPr>
      </w:pPr>
      <w:r>
        <w:rPr>
          <w:rFonts w:ascii="Arial" w:hAnsi="Arial" w:cs="Arial"/>
          <w:sz w:val="24"/>
          <w:szCs w:val="24"/>
          <w:lang w:eastAsia="en-US"/>
        </w:rPr>
        <w:t>acknowledge receipt of any complaint within 2 working days of receiving it including a report on the action taken, or to be taken, to resolve the issue;</w:t>
      </w:r>
    </w:p>
    <w:p w14:paraId="4619B140" w14:textId="77777777" w:rsidR="00010C5D" w:rsidRDefault="00010C5D" w:rsidP="00451E09">
      <w:pPr>
        <w:numPr>
          <w:ilvl w:val="0"/>
          <w:numId w:val="22"/>
        </w:numPr>
        <w:spacing w:after="0" w:line="240" w:lineRule="auto"/>
        <w:rPr>
          <w:rFonts w:ascii="Arial" w:hAnsi="Arial" w:cs="Arial"/>
          <w:sz w:val="24"/>
          <w:szCs w:val="24"/>
        </w:rPr>
      </w:pPr>
      <w:r>
        <w:rPr>
          <w:rFonts w:ascii="Arial" w:hAnsi="Arial" w:cs="Arial"/>
          <w:sz w:val="24"/>
          <w:szCs w:val="24"/>
        </w:rPr>
        <w:t>take appropriate action to resolve the complaint. This may include delegating the responsibility to</w:t>
      </w:r>
      <w:r>
        <w:rPr>
          <w:rFonts w:ascii="Arial" w:hAnsi="Arial" w:cs="Arial"/>
          <w:sz w:val="24"/>
          <w:szCs w:val="24"/>
          <w:lang w:eastAsia="en-US"/>
        </w:rPr>
        <w:t xml:space="preserve"> a more appropriate or directly involved member of the Partnership or convening a meeting to discuss the matter;</w:t>
      </w:r>
    </w:p>
    <w:p w14:paraId="62B1C7FA" w14:textId="77777777" w:rsidR="00010C5D" w:rsidRDefault="00010C5D" w:rsidP="00451E09">
      <w:pPr>
        <w:numPr>
          <w:ilvl w:val="0"/>
          <w:numId w:val="22"/>
        </w:numPr>
        <w:spacing w:after="0" w:line="240" w:lineRule="auto"/>
        <w:rPr>
          <w:rFonts w:ascii="Arial" w:hAnsi="Arial" w:cs="Arial"/>
          <w:sz w:val="24"/>
          <w:szCs w:val="24"/>
        </w:rPr>
      </w:pPr>
      <w:r>
        <w:rPr>
          <w:rFonts w:ascii="Arial" w:hAnsi="Arial" w:cs="Arial"/>
          <w:sz w:val="24"/>
          <w:szCs w:val="24"/>
          <w:lang w:eastAsia="en-US"/>
        </w:rPr>
        <w:t>inform the complainant of the results and/or action arising from any meeting convened and the action to be taken if they are unhappy with the result;</w:t>
      </w:r>
    </w:p>
    <w:p w14:paraId="5951B8F4" w14:textId="77777777" w:rsidR="00010C5D" w:rsidRDefault="00010C5D" w:rsidP="00451E09">
      <w:pPr>
        <w:numPr>
          <w:ilvl w:val="0"/>
          <w:numId w:val="22"/>
        </w:numPr>
        <w:spacing w:after="0" w:line="240" w:lineRule="auto"/>
        <w:rPr>
          <w:rFonts w:ascii="Arial" w:hAnsi="Arial" w:cs="Arial"/>
          <w:sz w:val="24"/>
          <w:szCs w:val="24"/>
        </w:rPr>
      </w:pPr>
      <w:r>
        <w:rPr>
          <w:rFonts w:ascii="Arial" w:hAnsi="Arial" w:cs="Arial"/>
          <w:sz w:val="24"/>
          <w:szCs w:val="24"/>
          <w:lang w:eastAsia="en-US"/>
        </w:rPr>
        <w:t>if appropriate, liaise with the Chair of the Executive Group over complaints raised under Stage 3 of this Complaints Policy.</w:t>
      </w:r>
    </w:p>
    <w:p w14:paraId="2F316180" w14:textId="77777777" w:rsidR="00010C5D" w:rsidRDefault="00010C5D" w:rsidP="00D5119F">
      <w:pPr>
        <w:spacing w:after="0" w:line="240" w:lineRule="auto"/>
        <w:rPr>
          <w:rFonts w:ascii="Arial" w:hAnsi="Arial" w:cs="Arial"/>
          <w:sz w:val="24"/>
          <w:szCs w:val="24"/>
          <w:lang w:eastAsia="en-US"/>
        </w:rPr>
      </w:pPr>
    </w:p>
    <w:p w14:paraId="147644D1" w14:textId="77777777" w:rsidR="00010C5D" w:rsidRPr="00D5119F" w:rsidRDefault="00010C5D" w:rsidP="00D5119F">
      <w:pPr>
        <w:spacing w:after="0" w:line="240" w:lineRule="auto"/>
        <w:rPr>
          <w:rFonts w:ascii="Arial" w:hAnsi="Arial" w:cs="Arial"/>
          <w:b/>
          <w:sz w:val="24"/>
          <w:szCs w:val="24"/>
          <w:lang w:eastAsia="en-US"/>
        </w:rPr>
      </w:pPr>
      <w:r w:rsidRPr="00D5119F">
        <w:rPr>
          <w:rFonts w:ascii="Arial" w:hAnsi="Arial" w:cs="Arial"/>
          <w:b/>
          <w:sz w:val="24"/>
          <w:szCs w:val="24"/>
          <w:lang w:eastAsia="en-US"/>
        </w:rPr>
        <w:t>2.4 Partnership Staff</w:t>
      </w:r>
    </w:p>
    <w:p w14:paraId="183ACD2F" w14:textId="77777777" w:rsidR="00010C5D" w:rsidRDefault="00010C5D" w:rsidP="00D5119F">
      <w:pPr>
        <w:spacing w:after="0" w:line="240" w:lineRule="auto"/>
        <w:rPr>
          <w:rFonts w:ascii="Arial" w:hAnsi="Arial" w:cs="Arial"/>
          <w:sz w:val="24"/>
          <w:szCs w:val="24"/>
          <w:lang w:eastAsia="en-US"/>
        </w:rPr>
      </w:pPr>
      <w:r>
        <w:rPr>
          <w:rFonts w:ascii="Arial" w:hAnsi="Arial" w:cs="Arial"/>
          <w:sz w:val="24"/>
          <w:szCs w:val="24"/>
          <w:lang w:eastAsia="en-US"/>
        </w:rPr>
        <w:t>Partnership Staff will familiarise themselves with this policy and their resulting responsibilities.</w:t>
      </w:r>
    </w:p>
    <w:p w14:paraId="22DE53F3" w14:textId="77777777" w:rsidR="00010C5D" w:rsidRDefault="00010C5D" w:rsidP="00D5119F">
      <w:pPr>
        <w:spacing w:after="0" w:line="240" w:lineRule="auto"/>
        <w:rPr>
          <w:rFonts w:ascii="Arial" w:hAnsi="Arial" w:cs="Arial"/>
          <w:sz w:val="24"/>
          <w:szCs w:val="24"/>
          <w:lang w:eastAsia="en-US"/>
        </w:rPr>
      </w:pPr>
    </w:p>
    <w:p w14:paraId="46475CE1" w14:textId="77777777" w:rsidR="00010C5D" w:rsidRPr="00D5119F" w:rsidRDefault="00010C5D" w:rsidP="00D5119F">
      <w:pPr>
        <w:spacing w:after="0" w:line="240" w:lineRule="auto"/>
        <w:rPr>
          <w:rFonts w:ascii="Arial" w:hAnsi="Arial" w:cs="Arial"/>
          <w:b/>
          <w:sz w:val="24"/>
          <w:szCs w:val="24"/>
          <w:lang w:eastAsia="en-US"/>
        </w:rPr>
      </w:pPr>
      <w:r w:rsidRPr="00D5119F">
        <w:rPr>
          <w:rFonts w:ascii="Arial" w:hAnsi="Arial" w:cs="Arial"/>
          <w:b/>
          <w:sz w:val="24"/>
          <w:szCs w:val="24"/>
          <w:lang w:eastAsia="en-US"/>
        </w:rPr>
        <w:t>2.5 Trainees</w:t>
      </w:r>
    </w:p>
    <w:p w14:paraId="3AC30825" w14:textId="77777777" w:rsidR="00010C5D" w:rsidRDefault="00010C5D" w:rsidP="00FC1E2A">
      <w:pPr>
        <w:spacing w:after="0" w:line="240" w:lineRule="auto"/>
        <w:rPr>
          <w:rFonts w:ascii="Arial" w:hAnsi="Arial" w:cs="Arial"/>
          <w:sz w:val="24"/>
          <w:szCs w:val="24"/>
          <w:lang w:eastAsia="en-US"/>
        </w:rPr>
      </w:pPr>
      <w:r>
        <w:rPr>
          <w:rFonts w:ascii="Arial" w:hAnsi="Arial" w:cs="Arial"/>
          <w:sz w:val="24"/>
          <w:szCs w:val="24"/>
          <w:lang w:eastAsia="en-US"/>
        </w:rPr>
        <w:t>Trainees will familiarise themselves with this policy and t</w:t>
      </w:r>
      <w:r w:rsidR="00FC1E2A">
        <w:rPr>
          <w:rFonts w:ascii="Arial" w:hAnsi="Arial" w:cs="Arial"/>
          <w:sz w:val="24"/>
          <w:szCs w:val="24"/>
          <w:lang w:eastAsia="en-US"/>
        </w:rPr>
        <w:t>heir resulting responsibilitie</w:t>
      </w:r>
      <w:r w:rsidR="00BC0B26">
        <w:rPr>
          <w:rFonts w:ascii="Arial" w:hAnsi="Arial" w:cs="Arial"/>
          <w:sz w:val="24"/>
          <w:szCs w:val="24"/>
          <w:lang w:eastAsia="en-US"/>
        </w:rPr>
        <w:t>s</w:t>
      </w:r>
    </w:p>
    <w:p w14:paraId="671C3633" w14:textId="77777777" w:rsidR="00BC0B26" w:rsidRDefault="00BC0B26" w:rsidP="00FC1E2A">
      <w:pPr>
        <w:spacing w:after="0" w:line="240" w:lineRule="auto"/>
        <w:rPr>
          <w:rFonts w:ascii="Arial" w:hAnsi="Arial" w:cs="Arial"/>
          <w:sz w:val="24"/>
          <w:szCs w:val="24"/>
          <w:lang w:eastAsia="en-US"/>
        </w:rPr>
      </w:pPr>
    </w:p>
    <w:p w14:paraId="40583CA9" w14:textId="77777777" w:rsidR="00677DD9" w:rsidRPr="00677DD9" w:rsidRDefault="00677DD9" w:rsidP="00677DD9">
      <w:pPr>
        <w:pStyle w:val="BodyText2"/>
        <w:tabs>
          <w:tab w:val="left" w:pos="-864"/>
        </w:tabs>
        <w:spacing w:after="0" w:line="240" w:lineRule="auto"/>
        <w:rPr>
          <w:rFonts w:ascii="Arial" w:hAnsi="Arial" w:cs="Arial"/>
          <w:b/>
          <w:sz w:val="24"/>
          <w:szCs w:val="24"/>
        </w:rPr>
      </w:pPr>
      <w:r w:rsidRPr="00677DD9">
        <w:rPr>
          <w:rFonts w:ascii="Arial" w:hAnsi="Arial" w:cs="Arial"/>
          <w:b/>
          <w:sz w:val="24"/>
          <w:szCs w:val="24"/>
        </w:rPr>
        <w:t>3 Complaints procedure</w:t>
      </w:r>
    </w:p>
    <w:p w14:paraId="141BFC15" w14:textId="77777777" w:rsidR="00BC0B26" w:rsidRPr="00677DD9" w:rsidRDefault="00BC0B26" w:rsidP="00677DD9">
      <w:pPr>
        <w:pStyle w:val="BodyText2"/>
        <w:tabs>
          <w:tab w:val="left" w:pos="-864"/>
        </w:tabs>
        <w:spacing w:after="0" w:line="240" w:lineRule="auto"/>
        <w:rPr>
          <w:rFonts w:ascii="Arial" w:hAnsi="Arial" w:cs="Arial"/>
          <w:sz w:val="24"/>
          <w:szCs w:val="24"/>
        </w:rPr>
      </w:pPr>
      <w:r w:rsidRPr="00677DD9">
        <w:rPr>
          <w:rFonts w:ascii="Arial" w:hAnsi="Arial" w:cs="Arial"/>
          <w:sz w:val="24"/>
          <w:szCs w:val="24"/>
        </w:rPr>
        <w:lastRenderedPageBreak/>
        <w:t xml:space="preserve">If anyone in the Partnership feels that this policy is not being followed then they should raise the matter with the Programme Manager who will facilitate the appropriate action under the RCTTP complaints procedure. In the first instance this will be raised informally in order to seek a solution. Action by the Programme Manager may include an investigation and report on the issue. Reports on any such complaints will be raised at the Executive Group </w:t>
      </w:r>
    </w:p>
    <w:p w14:paraId="10A27F8F" w14:textId="77777777" w:rsidR="00BC0B26" w:rsidRPr="00677DD9" w:rsidRDefault="00BC0B26" w:rsidP="00FC1E2A">
      <w:pPr>
        <w:spacing w:after="0" w:line="240" w:lineRule="auto"/>
        <w:rPr>
          <w:rFonts w:ascii="Arial" w:hAnsi="Arial" w:cs="Arial"/>
          <w:sz w:val="24"/>
          <w:szCs w:val="24"/>
          <w:lang w:eastAsia="en-US"/>
        </w:rPr>
      </w:pPr>
    </w:p>
    <w:p w14:paraId="450440D4" w14:textId="77777777" w:rsidR="00BC0B26" w:rsidRPr="00677DD9" w:rsidRDefault="00BC0B26" w:rsidP="00FC1E2A">
      <w:pPr>
        <w:spacing w:after="0" w:line="240" w:lineRule="auto"/>
        <w:rPr>
          <w:rFonts w:ascii="Arial" w:hAnsi="Arial" w:cs="Arial"/>
          <w:sz w:val="24"/>
          <w:szCs w:val="24"/>
          <w:lang w:eastAsia="en-US"/>
        </w:rPr>
      </w:pPr>
    </w:p>
    <w:p w14:paraId="4F37E17A" w14:textId="77777777" w:rsidR="00BC0B26" w:rsidRPr="00677DD9" w:rsidRDefault="00BC0B26" w:rsidP="00FC1E2A">
      <w:pPr>
        <w:spacing w:after="0" w:line="240" w:lineRule="auto"/>
        <w:rPr>
          <w:rFonts w:ascii="Arial" w:hAnsi="Arial" w:cs="Arial"/>
          <w:sz w:val="24"/>
          <w:szCs w:val="24"/>
          <w:lang w:eastAsia="en-US"/>
        </w:rPr>
      </w:pPr>
    </w:p>
    <w:p w14:paraId="2DD1E4B5" w14:textId="77777777" w:rsidR="00BC0B26" w:rsidRPr="00677DD9" w:rsidRDefault="00BC0B26" w:rsidP="00FC1E2A">
      <w:pPr>
        <w:spacing w:after="0" w:line="240" w:lineRule="auto"/>
        <w:rPr>
          <w:rFonts w:ascii="Arial" w:hAnsi="Arial" w:cs="Arial"/>
          <w:sz w:val="24"/>
          <w:szCs w:val="24"/>
          <w:lang w:eastAsia="en-US"/>
        </w:rPr>
      </w:pPr>
    </w:p>
    <w:p w14:paraId="683FAFFE" w14:textId="77777777" w:rsidR="00BC0B26" w:rsidRDefault="00BC0B26" w:rsidP="00FC1E2A">
      <w:pPr>
        <w:spacing w:after="0" w:line="240" w:lineRule="auto"/>
        <w:rPr>
          <w:rFonts w:ascii="Arial" w:hAnsi="Arial" w:cs="Arial"/>
          <w:sz w:val="24"/>
          <w:szCs w:val="24"/>
          <w:lang w:eastAsia="en-US"/>
        </w:rPr>
      </w:pPr>
    </w:p>
    <w:p w14:paraId="6E4FA4F9" w14:textId="77777777" w:rsidR="00BC0B26" w:rsidRDefault="00BC0B26" w:rsidP="00FC1E2A">
      <w:pPr>
        <w:spacing w:after="0" w:line="240" w:lineRule="auto"/>
        <w:rPr>
          <w:rFonts w:ascii="Arial" w:hAnsi="Arial" w:cs="Arial"/>
          <w:sz w:val="24"/>
          <w:szCs w:val="24"/>
          <w:lang w:eastAsia="en-US"/>
        </w:rPr>
      </w:pPr>
    </w:p>
    <w:p w14:paraId="0078CE69" w14:textId="77777777" w:rsidR="00BC0B26" w:rsidRDefault="00BC0B26" w:rsidP="00FC1E2A">
      <w:pPr>
        <w:spacing w:after="0" w:line="240" w:lineRule="auto"/>
        <w:rPr>
          <w:rFonts w:ascii="Arial" w:hAnsi="Arial" w:cs="Arial"/>
          <w:sz w:val="24"/>
          <w:szCs w:val="24"/>
          <w:lang w:eastAsia="en-US"/>
        </w:rPr>
      </w:pPr>
    </w:p>
    <w:p w14:paraId="35933FA1" w14:textId="77777777" w:rsidR="00BC0B26" w:rsidRDefault="00BC0B26" w:rsidP="00FC1E2A">
      <w:pPr>
        <w:spacing w:after="0" w:line="240" w:lineRule="auto"/>
        <w:rPr>
          <w:rFonts w:ascii="Arial" w:hAnsi="Arial" w:cs="Arial"/>
          <w:sz w:val="24"/>
          <w:szCs w:val="24"/>
          <w:lang w:eastAsia="en-US"/>
        </w:rPr>
      </w:pPr>
    </w:p>
    <w:p w14:paraId="6CFCC0C7" w14:textId="77777777" w:rsidR="00BC0B26" w:rsidRDefault="00BC0B26" w:rsidP="00FC1E2A">
      <w:pPr>
        <w:spacing w:after="0" w:line="240" w:lineRule="auto"/>
        <w:rPr>
          <w:rFonts w:ascii="Arial" w:hAnsi="Arial" w:cs="Arial"/>
          <w:sz w:val="24"/>
          <w:szCs w:val="24"/>
          <w:lang w:eastAsia="en-US"/>
        </w:rPr>
      </w:pPr>
    </w:p>
    <w:p w14:paraId="377C8DED" w14:textId="77777777" w:rsidR="00BC0B26" w:rsidRDefault="00BC0B26" w:rsidP="00FC1E2A">
      <w:pPr>
        <w:spacing w:after="0" w:line="240" w:lineRule="auto"/>
        <w:rPr>
          <w:rFonts w:ascii="Arial" w:hAnsi="Arial" w:cs="Arial"/>
          <w:sz w:val="24"/>
          <w:szCs w:val="24"/>
          <w:lang w:eastAsia="en-US"/>
        </w:rPr>
      </w:pPr>
    </w:p>
    <w:p w14:paraId="405D8BD9" w14:textId="77777777" w:rsidR="00BC0B26" w:rsidRDefault="00BC0B26" w:rsidP="00FC1E2A">
      <w:pPr>
        <w:spacing w:after="0" w:line="240" w:lineRule="auto"/>
        <w:rPr>
          <w:rFonts w:ascii="Arial" w:hAnsi="Arial" w:cs="Arial"/>
          <w:sz w:val="24"/>
          <w:szCs w:val="24"/>
          <w:lang w:eastAsia="en-US"/>
        </w:rPr>
      </w:pPr>
    </w:p>
    <w:p w14:paraId="5FCAD9FF" w14:textId="77777777" w:rsidR="00BC0B26" w:rsidRDefault="00BC0B26" w:rsidP="00FC1E2A">
      <w:pPr>
        <w:spacing w:after="0" w:line="240" w:lineRule="auto"/>
        <w:rPr>
          <w:rFonts w:ascii="Arial" w:hAnsi="Arial" w:cs="Arial"/>
          <w:sz w:val="24"/>
          <w:szCs w:val="24"/>
          <w:lang w:eastAsia="en-US"/>
        </w:rPr>
      </w:pPr>
    </w:p>
    <w:p w14:paraId="041A077F" w14:textId="77777777" w:rsidR="00BC0B26" w:rsidRDefault="00BC0B26" w:rsidP="00FC1E2A">
      <w:pPr>
        <w:spacing w:after="0" w:line="240" w:lineRule="auto"/>
        <w:rPr>
          <w:rFonts w:ascii="Arial" w:hAnsi="Arial" w:cs="Arial"/>
          <w:sz w:val="24"/>
          <w:szCs w:val="24"/>
          <w:lang w:eastAsia="en-US"/>
        </w:rPr>
      </w:pPr>
    </w:p>
    <w:p w14:paraId="759E5046" w14:textId="77777777" w:rsidR="00BC0B26" w:rsidRDefault="00BC0B26" w:rsidP="00FC1E2A">
      <w:pPr>
        <w:spacing w:after="0" w:line="240" w:lineRule="auto"/>
        <w:rPr>
          <w:rFonts w:ascii="Arial" w:hAnsi="Arial" w:cs="Arial"/>
          <w:sz w:val="24"/>
          <w:szCs w:val="24"/>
          <w:lang w:eastAsia="en-US"/>
        </w:rPr>
      </w:pPr>
    </w:p>
    <w:p w14:paraId="557A9606" w14:textId="77777777" w:rsidR="00BC0B26" w:rsidRDefault="00BC0B26" w:rsidP="00FC1E2A">
      <w:pPr>
        <w:spacing w:after="0" w:line="240" w:lineRule="auto"/>
        <w:rPr>
          <w:rFonts w:ascii="Arial" w:hAnsi="Arial" w:cs="Arial"/>
          <w:sz w:val="24"/>
          <w:szCs w:val="24"/>
          <w:lang w:eastAsia="en-US"/>
        </w:rPr>
      </w:pPr>
    </w:p>
    <w:p w14:paraId="5ADA431D" w14:textId="77777777" w:rsidR="00BC0B26" w:rsidRDefault="00BC0B26" w:rsidP="00FC1E2A">
      <w:pPr>
        <w:spacing w:after="0" w:line="240" w:lineRule="auto"/>
        <w:rPr>
          <w:rFonts w:ascii="Arial" w:hAnsi="Arial" w:cs="Arial"/>
          <w:sz w:val="24"/>
          <w:szCs w:val="24"/>
          <w:lang w:eastAsia="en-US"/>
        </w:rPr>
      </w:pPr>
    </w:p>
    <w:p w14:paraId="024D8EB3" w14:textId="77777777" w:rsidR="00BC0B26" w:rsidRDefault="00BC0B26" w:rsidP="00FC1E2A">
      <w:pPr>
        <w:spacing w:after="0" w:line="240" w:lineRule="auto"/>
        <w:rPr>
          <w:rFonts w:ascii="Arial" w:hAnsi="Arial" w:cs="Arial"/>
          <w:sz w:val="24"/>
          <w:szCs w:val="24"/>
          <w:lang w:eastAsia="en-US"/>
        </w:rPr>
      </w:pPr>
    </w:p>
    <w:p w14:paraId="7468105D" w14:textId="77777777" w:rsidR="00BC0B26" w:rsidRDefault="00BC0B26" w:rsidP="00FC1E2A">
      <w:pPr>
        <w:spacing w:after="0" w:line="240" w:lineRule="auto"/>
        <w:rPr>
          <w:rFonts w:ascii="Arial" w:hAnsi="Arial" w:cs="Arial"/>
          <w:sz w:val="24"/>
          <w:szCs w:val="24"/>
          <w:lang w:eastAsia="en-US"/>
        </w:rPr>
      </w:pPr>
    </w:p>
    <w:p w14:paraId="5748A77D" w14:textId="77777777" w:rsidR="00BC0B26" w:rsidRDefault="00BC0B26" w:rsidP="00FC1E2A">
      <w:pPr>
        <w:spacing w:after="0" w:line="240" w:lineRule="auto"/>
        <w:rPr>
          <w:rFonts w:ascii="Arial" w:hAnsi="Arial" w:cs="Arial"/>
          <w:sz w:val="24"/>
          <w:szCs w:val="24"/>
          <w:lang w:eastAsia="en-US"/>
        </w:rPr>
      </w:pPr>
    </w:p>
    <w:p w14:paraId="194E3FF4" w14:textId="77777777" w:rsidR="00BC0B26" w:rsidRDefault="00BC0B26" w:rsidP="00FC1E2A">
      <w:pPr>
        <w:spacing w:after="0" w:line="240" w:lineRule="auto"/>
        <w:rPr>
          <w:rFonts w:ascii="Arial" w:hAnsi="Arial" w:cs="Arial"/>
          <w:sz w:val="24"/>
          <w:szCs w:val="24"/>
          <w:lang w:eastAsia="en-US"/>
        </w:rPr>
      </w:pPr>
    </w:p>
    <w:p w14:paraId="69F82970" w14:textId="77777777" w:rsidR="00BC0B26" w:rsidRDefault="00BC0B26" w:rsidP="00FC1E2A">
      <w:pPr>
        <w:spacing w:after="0" w:line="240" w:lineRule="auto"/>
        <w:rPr>
          <w:rFonts w:ascii="Arial" w:hAnsi="Arial" w:cs="Arial"/>
          <w:sz w:val="24"/>
          <w:szCs w:val="24"/>
          <w:lang w:eastAsia="en-US"/>
        </w:rPr>
      </w:pPr>
    </w:p>
    <w:p w14:paraId="705A978F" w14:textId="77777777" w:rsidR="00BC0B26" w:rsidRDefault="00BC0B26" w:rsidP="00FC1E2A">
      <w:pPr>
        <w:spacing w:after="0" w:line="240" w:lineRule="auto"/>
        <w:rPr>
          <w:rFonts w:ascii="Arial" w:hAnsi="Arial" w:cs="Arial"/>
          <w:sz w:val="24"/>
          <w:szCs w:val="24"/>
          <w:lang w:eastAsia="en-US"/>
        </w:rPr>
      </w:pPr>
    </w:p>
    <w:p w14:paraId="5E753C0A" w14:textId="77777777" w:rsidR="00BC0B26" w:rsidRDefault="00BC0B26" w:rsidP="00FC1E2A">
      <w:pPr>
        <w:spacing w:after="0" w:line="240" w:lineRule="auto"/>
        <w:rPr>
          <w:rFonts w:ascii="Arial" w:hAnsi="Arial" w:cs="Arial"/>
          <w:sz w:val="24"/>
          <w:szCs w:val="24"/>
          <w:lang w:eastAsia="en-US"/>
        </w:rPr>
      </w:pPr>
    </w:p>
    <w:p w14:paraId="528D2579" w14:textId="77777777" w:rsidR="00BC0B26" w:rsidRDefault="00BC0B26" w:rsidP="00FC1E2A">
      <w:pPr>
        <w:spacing w:after="0" w:line="240" w:lineRule="auto"/>
        <w:rPr>
          <w:rFonts w:ascii="Arial" w:hAnsi="Arial" w:cs="Arial"/>
          <w:sz w:val="24"/>
          <w:szCs w:val="24"/>
          <w:lang w:eastAsia="en-US"/>
        </w:rPr>
      </w:pPr>
    </w:p>
    <w:p w14:paraId="0BE364A2" w14:textId="77777777" w:rsidR="00BC0B26" w:rsidRDefault="00BC0B26" w:rsidP="00FC1E2A">
      <w:pPr>
        <w:spacing w:after="0" w:line="240" w:lineRule="auto"/>
        <w:rPr>
          <w:rFonts w:ascii="Arial" w:hAnsi="Arial" w:cs="Arial"/>
          <w:sz w:val="24"/>
          <w:szCs w:val="24"/>
          <w:lang w:eastAsia="en-US"/>
        </w:rPr>
      </w:pPr>
    </w:p>
    <w:p w14:paraId="2D984DE1" w14:textId="77777777" w:rsidR="00BC0B26" w:rsidRDefault="00BC0B26" w:rsidP="00FC1E2A">
      <w:pPr>
        <w:spacing w:after="0" w:line="240" w:lineRule="auto"/>
        <w:rPr>
          <w:rFonts w:ascii="Arial" w:hAnsi="Arial" w:cs="Arial"/>
          <w:sz w:val="24"/>
          <w:szCs w:val="24"/>
          <w:lang w:eastAsia="en-US"/>
        </w:rPr>
      </w:pPr>
    </w:p>
    <w:p w14:paraId="46F07EF7" w14:textId="77777777" w:rsidR="00BC0B26" w:rsidRDefault="00BC0B26" w:rsidP="00FC1E2A">
      <w:pPr>
        <w:spacing w:after="0" w:line="240" w:lineRule="auto"/>
        <w:rPr>
          <w:rFonts w:ascii="Arial" w:hAnsi="Arial" w:cs="Arial"/>
          <w:sz w:val="24"/>
          <w:szCs w:val="24"/>
          <w:lang w:eastAsia="en-US"/>
        </w:rPr>
      </w:pPr>
    </w:p>
    <w:p w14:paraId="1343957C" w14:textId="77777777" w:rsidR="00BC0B26" w:rsidRDefault="00BC0B26" w:rsidP="00FC1E2A">
      <w:pPr>
        <w:spacing w:after="0" w:line="240" w:lineRule="auto"/>
        <w:rPr>
          <w:rFonts w:ascii="Arial" w:hAnsi="Arial" w:cs="Arial"/>
          <w:sz w:val="24"/>
          <w:szCs w:val="24"/>
          <w:lang w:eastAsia="en-US"/>
        </w:rPr>
      </w:pPr>
    </w:p>
    <w:p w14:paraId="22CA8207" w14:textId="77777777" w:rsidR="00BC0B26" w:rsidRDefault="00BC0B26" w:rsidP="00FC1E2A">
      <w:pPr>
        <w:spacing w:after="0" w:line="240" w:lineRule="auto"/>
        <w:rPr>
          <w:rFonts w:ascii="Arial" w:hAnsi="Arial" w:cs="Arial"/>
          <w:sz w:val="24"/>
          <w:szCs w:val="24"/>
          <w:lang w:eastAsia="en-US"/>
        </w:rPr>
      </w:pPr>
    </w:p>
    <w:p w14:paraId="4DEB0110" w14:textId="77777777" w:rsidR="00BC0B26" w:rsidRDefault="00BC0B26" w:rsidP="00FC1E2A">
      <w:pPr>
        <w:spacing w:after="0" w:line="240" w:lineRule="auto"/>
        <w:rPr>
          <w:rFonts w:ascii="Arial" w:hAnsi="Arial" w:cs="Arial"/>
          <w:sz w:val="24"/>
          <w:szCs w:val="24"/>
          <w:lang w:eastAsia="en-US"/>
        </w:rPr>
      </w:pPr>
    </w:p>
    <w:p w14:paraId="4B949755" w14:textId="77777777" w:rsidR="00BC0B26" w:rsidRDefault="00BC0B26" w:rsidP="00FC1E2A">
      <w:pPr>
        <w:spacing w:after="0" w:line="240" w:lineRule="auto"/>
        <w:rPr>
          <w:rFonts w:ascii="Arial" w:hAnsi="Arial" w:cs="Arial"/>
          <w:sz w:val="24"/>
          <w:szCs w:val="24"/>
          <w:lang w:eastAsia="en-US"/>
        </w:rPr>
      </w:pPr>
    </w:p>
    <w:p w14:paraId="1E7E6D86" w14:textId="79AAAF98" w:rsidR="00BC0B26" w:rsidRDefault="00BC0B26" w:rsidP="00FC1E2A">
      <w:pPr>
        <w:spacing w:after="0" w:line="240" w:lineRule="auto"/>
        <w:rPr>
          <w:rFonts w:ascii="Arial" w:hAnsi="Arial" w:cs="Arial"/>
          <w:sz w:val="24"/>
          <w:szCs w:val="24"/>
          <w:lang w:eastAsia="en-US"/>
        </w:rPr>
      </w:pPr>
    </w:p>
    <w:p w14:paraId="241F6297" w14:textId="631604CF" w:rsidR="00AC05CF" w:rsidRDefault="00AC05CF" w:rsidP="00FC1E2A">
      <w:pPr>
        <w:spacing w:after="0" w:line="240" w:lineRule="auto"/>
        <w:rPr>
          <w:rFonts w:ascii="Arial" w:hAnsi="Arial" w:cs="Arial"/>
          <w:sz w:val="24"/>
          <w:szCs w:val="24"/>
          <w:lang w:eastAsia="en-US"/>
        </w:rPr>
      </w:pPr>
    </w:p>
    <w:p w14:paraId="5EC35DC0" w14:textId="07F085D1" w:rsidR="00AC05CF" w:rsidRDefault="00AC05CF" w:rsidP="00FC1E2A">
      <w:pPr>
        <w:spacing w:after="0" w:line="240" w:lineRule="auto"/>
        <w:rPr>
          <w:rFonts w:ascii="Arial" w:hAnsi="Arial" w:cs="Arial"/>
          <w:sz w:val="24"/>
          <w:szCs w:val="24"/>
          <w:lang w:eastAsia="en-US"/>
        </w:rPr>
      </w:pPr>
    </w:p>
    <w:p w14:paraId="314A4817" w14:textId="09BC77CB" w:rsidR="00AC05CF" w:rsidRDefault="00AC05CF" w:rsidP="00FC1E2A">
      <w:pPr>
        <w:spacing w:after="0" w:line="240" w:lineRule="auto"/>
        <w:rPr>
          <w:rFonts w:ascii="Arial" w:hAnsi="Arial" w:cs="Arial"/>
          <w:sz w:val="24"/>
          <w:szCs w:val="24"/>
          <w:lang w:eastAsia="en-US"/>
        </w:rPr>
      </w:pPr>
    </w:p>
    <w:p w14:paraId="1E4C6DA1" w14:textId="75168CE1" w:rsidR="00AC05CF" w:rsidRDefault="00AC05CF" w:rsidP="00FC1E2A">
      <w:pPr>
        <w:spacing w:after="0" w:line="240" w:lineRule="auto"/>
        <w:rPr>
          <w:rFonts w:ascii="Arial" w:hAnsi="Arial" w:cs="Arial"/>
          <w:sz w:val="24"/>
          <w:szCs w:val="24"/>
          <w:lang w:eastAsia="en-US"/>
        </w:rPr>
      </w:pPr>
    </w:p>
    <w:p w14:paraId="7D279A4E" w14:textId="77777777" w:rsidR="00AC05CF" w:rsidRDefault="00AC05CF" w:rsidP="00FC1E2A">
      <w:pPr>
        <w:spacing w:after="0" w:line="240" w:lineRule="auto"/>
        <w:rPr>
          <w:rFonts w:ascii="Arial" w:hAnsi="Arial" w:cs="Arial"/>
          <w:sz w:val="24"/>
          <w:szCs w:val="24"/>
          <w:lang w:eastAsia="en-US"/>
        </w:rPr>
      </w:pPr>
    </w:p>
    <w:p w14:paraId="733C78C1" w14:textId="77777777" w:rsidR="00BC0B26" w:rsidRDefault="00BC0B26" w:rsidP="00FC1E2A">
      <w:pPr>
        <w:spacing w:after="0" w:line="240" w:lineRule="auto"/>
        <w:rPr>
          <w:rFonts w:ascii="Arial" w:hAnsi="Arial" w:cs="Arial"/>
          <w:sz w:val="24"/>
          <w:szCs w:val="24"/>
          <w:lang w:eastAsia="en-US"/>
        </w:rPr>
      </w:pPr>
    </w:p>
    <w:p w14:paraId="71F18476" w14:textId="77777777" w:rsidR="00BC0B26" w:rsidRDefault="00BC0B26" w:rsidP="00FC1E2A">
      <w:pPr>
        <w:spacing w:after="0" w:line="240" w:lineRule="auto"/>
        <w:rPr>
          <w:rFonts w:ascii="Arial" w:hAnsi="Arial" w:cs="Arial"/>
          <w:sz w:val="24"/>
          <w:szCs w:val="24"/>
          <w:lang w:eastAsia="en-US"/>
        </w:rPr>
      </w:pPr>
    </w:p>
    <w:p w14:paraId="5973A8EA" w14:textId="77777777" w:rsidR="00BC0B26" w:rsidRDefault="00BC0B26" w:rsidP="00FC1E2A">
      <w:pPr>
        <w:spacing w:after="0" w:line="240" w:lineRule="auto"/>
        <w:rPr>
          <w:rFonts w:ascii="Arial" w:hAnsi="Arial" w:cs="Arial"/>
          <w:sz w:val="24"/>
          <w:szCs w:val="24"/>
          <w:lang w:eastAsia="en-US"/>
        </w:rPr>
      </w:pPr>
    </w:p>
    <w:p w14:paraId="4523F133" w14:textId="77777777" w:rsidR="00010C5D" w:rsidRDefault="00010C5D" w:rsidP="00A06AB0">
      <w:pPr>
        <w:pStyle w:val="ListParagraph"/>
        <w:spacing w:after="0" w:line="240" w:lineRule="auto"/>
        <w:ind w:left="0"/>
        <w:rPr>
          <w:rFonts w:ascii="Arial" w:hAnsi="Arial" w:cs="Arial"/>
          <w:sz w:val="24"/>
          <w:szCs w:val="24"/>
        </w:rPr>
      </w:pPr>
    </w:p>
    <w:p w14:paraId="0EE9035A" w14:textId="2AA663D7" w:rsidR="00010C5D" w:rsidRDefault="004758BC" w:rsidP="00A06AB0">
      <w:pPr>
        <w:pStyle w:val="ListParagraph"/>
        <w:spacing w:after="0" w:line="240" w:lineRule="auto"/>
        <w:ind w:left="0"/>
        <w:rPr>
          <w:rFonts w:ascii="Arial" w:hAnsi="Arial" w:cs="Arial"/>
          <w:sz w:val="24"/>
          <w:szCs w:val="24"/>
        </w:rPr>
      </w:pPr>
      <w:r>
        <w:rPr>
          <w:noProof/>
        </w:rPr>
        <w:lastRenderedPageBreak/>
        <w:drawing>
          <wp:anchor distT="0" distB="0" distL="114300" distR="114300" simplePos="0" relativeHeight="251659264" behindDoc="1" locked="0" layoutInCell="1" allowOverlap="1" wp14:anchorId="7C8C0B61" wp14:editId="219E927C">
            <wp:simplePos x="0" y="0"/>
            <wp:positionH relativeFrom="column">
              <wp:posOffset>-9525</wp:posOffset>
            </wp:positionH>
            <wp:positionV relativeFrom="paragraph">
              <wp:posOffset>19050</wp:posOffset>
            </wp:positionV>
            <wp:extent cx="1627505" cy="628015"/>
            <wp:effectExtent l="0" t="0" r="0" b="635"/>
            <wp:wrapTight wrapText="bothSides">
              <wp:wrapPolygon edited="0">
                <wp:start x="0" y="0"/>
                <wp:lineTo x="0" y="20967"/>
                <wp:lineTo x="21238" y="20967"/>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628015"/>
                    </a:xfrm>
                    <a:prstGeom prst="rect">
                      <a:avLst/>
                    </a:prstGeom>
                    <a:noFill/>
                  </pic:spPr>
                </pic:pic>
              </a:graphicData>
            </a:graphic>
            <wp14:sizeRelH relativeFrom="page">
              <wp14:pctWidth>0</wp14:pctWidth>
            </wp14:sizeRelH>
            <wp14:sizeRelV relativeFrom="page">
              <wp14:pctHeight>0</wp14:pctHeight>
            </wp14:sizeRelV>
          </wp:anchor>
        </w:drawing>
      </w:r>
    </w:p>
    <w:p w14:paraId="1C3254A9" w14:textId="305E3F12" w:rsidR="00010C5D" w:rsidRPr="00C06797" w:rsidRDefault="00FC1E2A" w:rsidP="004758BC">
      <w:pPr>
        <w:jc w:val="right"/>
        <w:rPr>
          <w:rFonts w:ascii="Arial" w:hAnsi="Arial" w:cs="Arial"/>
          <w:b/>
          <w:sz w:val="32"/>
          <w:szCs w:val="32"/>
        </w:rPr>
      </w:pPr>
      <w:r>
        <w:rPr>
          <w:noProof/>
        </w:rPr>
        <w:t xml:space="preserve">                                     </w:t>
      </w:r>
      <w:r w:rsidR="00010C5D" w:rsidRPr="00C06797">
        <w:rPr>
          <w:rFonts w:ascii="Arial" w:hAnsi="Arial" w:cs="Arial"/>
          <w:b/>
          <w:color w:val="0070C0"/>
          <w:sz w:val="32"/>
          <w:szCs w:val="32"/>
        </w:rPr>
        <w:t xml:space="preserve">Complaints </w:t>
      </w:r>
      <w:r w:rsidR="00010C5D">
        <w:rPr>
          <w:rFonts w:ascii="Arial" w:hAnsi="Arial" w:cs="Arial"/>
          <w:b/>
          <w:color w:val="0070C0"/>
          <w:sz w:val="32"/>
          <w:szCs w:val="32"/>
        </w:rPr>
        <w:t>Form</w:t>
      </w:r>
      <w:r w:rsidR="00010C5D" w:rsidRPr="00C06797">
        <w:rPr>
          <w:rFonts w:ascii="Arial" w:hAnsi="Arial" w:cs="Arial"/>
          <w:b/>
          <w:color w:val="0070C0"/>
          <w:sz w:val="32"/>
          <w:szCs w:val="32"/>
        </w:rPr>
        <w:t xml:space="preserve"> </w:t>
      </w:r>
    </w:p>
    <w:p w14:paraId="51E69D60" w14:textId="77777777" w:rsidR="00010C5D" w:rsidRDefault="00010C5D" w:rsidP="00A06AB0">
      <w:pPr>
        <w:pStyle w:val="ListParagraph"/>
        <w:spacing w:after="0" w:line="240" w:lineRule="auto"/>
        <w:ind w:left="0"/>
        <w:rPr>
          <w:rFonts w:ascii="Arial" w:hAnsi="Arial" w:cs="Arial"/>
          <w:sz w:val="24"/>
          <w:szCs w:val="24"/>
        </w:rPr>
      </w:pPr>
    </w:p>
    <w:p w14:paraId="17305EBE" w14:textId="77777777" w:rsidR="00010C5D" w:rsidRPr="00C06797" w:rsidRDefault="00010C5D" w:rsidP="00A06AB0">
      <w:pPr>
        <w:pStyle w:val="ListParagraph"/>
        <w:spacing w:after="0" w:line="240" w:lineRule="auto"/>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9"/>
        <w:gridCol w:w="3467"/>
      </w:tblGrid>
      <w:tr w:rsidR="00010C5D" w14:paraId="249A8C0A" w14:textId="77777777" w:rsidTr="00231892">
        <w:trPr>
          <w:trHeight w:val="585"/>
        </w:trPr>
        <w:tc>
          <w:tcPr>
            <w:tcW w:w="9242" w:type="dxa"/>
            <w:gridSpan w:val="2"/>
            <w:vAlign w:val="center"/>
          </w:tcPr>
          <w:p w14:paraId="35AF63F5"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Your name:</w:t>
            </w:r>
          </w:p>
        </w:tc>
      </w:tr>
      <w:tr w:rsidR="00010C5D" w14:paraId="170C2E2D" w14:textId="77777777" w:rsidTr="00231892">
        <w:trPr>
          <w:trHeight w:val="1241"/>
        </w:trPr>
        <w:tc>
          <w:tcPr>
            <w:tcW w:w="9242" w:type="dxa"/>
            <w:gridSpan w:val="2"/>
          </w:tcPr>
          <w:p w14:paraId="57FB33E6" w14:textId="77777777" w:rsidR="00010C5D" w:rsidRPr="00231892" w:rsidRDefault="00010C5D" w:rsidP="00231892">
            <w:pPr>
              <w:spacing w:after="0" w:line="240" w:lineRule="auto"/>
              <w:rPr>
                <w:rFonts w:ascii="Arial" w:hAnsi="Arial" w:cs="Arial"/>
                <w:sz w:val="24"/>
                <w:szCs w:val="24"/>
              </w:rPr>
            </w:pPr>
          </w:p>
          <w:p w14:paraId="5B02D758"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 xml:space="preserve">Your role within the Partnership: </w:t>
            </w:r>
          </w:p>
        </w:tc>
      </w:tr>
      <w:tr w:rsidR="00010C5D" w14:paraId="71B11D1E" w14:textId="77777777" w:rsidTr="00231892">
        <w:tc>
          <w:tcPr>
            <w:tcW w:w="9242" w:type="dxa"/>
            <w:gridSpan w:val="2"/>
          </w:tcPr>
          <w:p w14:paraId="49543AB5"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Address:</w:t>
            </w:r>
          </w:p>
          <w:p w14:paraId="3F5CFABC" w14:textId="77777777" w:rsidR="00010C5D" w:rsidRPr="00231892" w:rsidRDefault="00010C5D" w:rsidP="00231892">
            <w:pPr>
              <w:spacing w:after="0" w:line="240" w:lineRule="auto"/>
              <w:rPr>
                <w:rFonts w:ascii="Arial" w:hAnsi="Arial" w:cs="Arial"/>
                <w:sz w:val="24"/>
                <w:szCs w:val="24"/>
              </w:rPr>
            </w:pPr>
          </w:p>
          <w:p w14:paraId="6D0BD4FD" w14:textId="77777777" w:rsidR="00010C5D" w:rsidRPr="00231892" w:rsidRDefault="00010C5D" w:rsidP="00231892">
            <w:pPr>
              <w:spacing w:after="0" w:line="240" w:lineRule="auto"/>
              <w:rPr>
                <w:rFonts w:ascii="Arial" w:hAnsi="Arial" w:cs="Arial"/>
                <w:sz w:val="24"/>
                <w:szCs w:val="24"/>
              </w:rPr>
            </w:pPr>
          </w:p>
          <w:p w14:paraId="79F6CDD1" w14:textId="77777777" w:rsidR="00010C5D" w:rsidRPr="00231892" w:rsidRDefault="00010C5D" w:rsidP="00231892">
            <w:pPr>
              <w:spacing w:after="0" w:line="240" w:lineRule="auto"/>
              <w:rPr>
                <w:rFonts w:ascii="Arial" w:hAnsi="Arial" w:cs="Arial"/>
                <w:sz w:val="24"/>
                <w:szCs w:val="24"/>
              </w:rPr>
            </w:pPr>
          </w:p>
          <w:p w14:paraId="0C42B7F3" w14:textId="77777777" w:rsidR="00010C5D" w:rsidRPr="00231892" w:rsidRDefault="00010C5D" w:rsidP="00231892">
            <w:pPr>
              <w:spacing w:after="0" w:line="240" w:lineRule="auto"/>
              <w:rPr>
                <w:rFonts w:ascii="Arial" w:hAnsi="Arial" w:cs="Arial"/>
                <w:sz w:val="24"/>
                <w:szCs w:val="24"/>
              </w:rPr>
            </w:pPr>
          </w:p>
          <w:p w14:paraId="7697A3D7"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Contact telephone number:</w:t>
            </w:r>
          </w:p>
          <w:p w14:paraId="327562A5" w14:textId="77777777" w:rsidR="00010C5D" w:rsidRPr="00231892" w:rsidRDefault="00010C5D" w:rsidP="00231892">
            <w:pPr>
              <w:spacing w:after="0" w:line="240" w:lineRule="auto"/>
              <w:rPr>
                <w:rFonts w:ascii="Arial" w:hAnsi="Arial" w:cs="Arial"/>
                <w:sz w:val="24"/>
                <w:szCs w:val="24"/>
              </w:rPr>
            </w:pPr>
          </w:p>
          <w:p w14:paraId="5C563160" w14:textId="77777777" w:rsidR="00010C5D" w:rsidRPr="00231892" w:rsidRDefault="00010C5D" w:rsidP="00231892">
            <w:pPr>
              <w:spacing w:after="0" w:line="240" w:lineRule="auto"/>
              <w:rPr>
                <w:rFonts w:ascii="Arial" w:hAnsi="Arial" w:cs="Arial"/>
                <w:sz w:val="24"/>
                <w:szCs w:val="24"/>
              </w:rPr>
            </w:pPr>
          </w:p>
        </w:tc>
      </w:tr>
      <w:tr w:rsidR="00010C5D" w14:paraId="31C76A51" w14:textId="77777777" w:rsidTr="00231892">
        <w:trPr>
          <w:trHeight w:val="650"/>
        </w:trPr>
        <w:tc>
          <w:tcPr>
            <w:tcW w:w="9242" w:type="dxa"/>
            <w:gridSpan w:val="2"/>
            <w:vAlign w:val="center"/>
          </w:tcPr>
          <w:p w14:paraId="32B701A8"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Date of complaint:</w:t>
            </w:r>
          </w:p>
        </w:tc>
      </w:tr>
      <w:tr w:rsidR="00010C5D" w14:paraId="0CBB9C16" w14:textId="77777777" w:rsidTr="00231892">
        <w:tc>
          <w:tcPr>
            <w:tcW w:w="9242" w:type="dxa"/>
            <w:gridSpan w:val="2"/>
          </w:tcPr>
          <w:p w14:paraId="4A466890"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Please give details of your complaint:</w:t>
            </w:r>
          </w:p>
          <w:p w14:paraId="0A262C90" w14:textId="77777777" w:rsidR="00010C5D" w:rsidRPr="00231892" w:rsidRDefault="00010C5D" w:rsidP="00231892">
            <w:pPr>
              <w:spacing w:after="0" w:line="240" w:lineRule="auto"/>
              <w:rPr>
                <w:rFonts w:ascii="Arial" w:hAnsi="Arial" w:cs="Arial"/>
                <w:sz w:val="24"/>
                <w:szCs w:val="24"/>
              </w:rPr>
            </w:pPr>
          </w:p>
          <w:p w14:paraId="75885864" w14:textId="77777777" w:rsidR="00010C5D" w:rsidRPr="00231892" w:rsidRDefault="00010C5D" w:rsidP="00231892">
            <w:pPr>
              <w:spacing w:after="0" w:line="240" w:lineRule="auto"/>
              <w:rPr>
                <w:rFonts w:ascii="Arial" w:hAnsi="Arial" w:cs="Arial"/>
                <w:sz w:val="24"/>
                <w:szCs w:val="24"/>
              </w:rPr>
            </w:pPr>
          </w:p>
          <w:p w14:paraId="0AB3EA7E" w14:textId="77777777" w:rsidR="00010C5D" w:rsidRPr="00231892" w:rsidRDefault="00010C5D" w:rsidP="00231892">
            <w:pPr>
              <w:spacing w:after="0" w:line="240" w:lineRule="auto"/>
              <w:rPr>
                <w:rFonts w:ascii="Arial" w:hAnsi="Arial" w:cs="Arial"/>
                <w:sz w:val="24"/>
                <w:szCs w:val="24"/>
              </w:rPr>
            </w:pPr>
          </w:p>
          <w:p w14:paraId="3337A87C" w14:textId="77777777" w:rsidR="00010C5D" w:rsidRPr="00231892" w:rsidRDefault="00010C5D" w:rsidP="00231892">
            <w:pPr>
              <w:spacing w:after="0" w:line="240" w:lineRule="auto"/>
              <w:rPr>
                <w:rFonts w:ascii="Arial" w:hAnsi="Arial" w:cs="Arial"/>
                <w:sz w:val="24"/>
                <w:szCs w:val="24"/>
              </w:rPr>
            </w:pPr>
          </w:p>
          <w:p w14:paraId="7947662C" w14:textId="77777777" w:rsidR="00010C5D" w:rsidRPr="00231892" w:rsidRDefault="00010C5D" w:rsidP="00231892">
            <w:pPr>
              <w:spacing w:after="0" w:line="240" w:lineRule="auto"/>
              <w:rPr>
                <w:rFonts w:ascii="Arial" w:hAnsi="Arial" w:cs="Arial"/>
                <w:sz w:val="24"/>
                <w:szCs w:val="24"/>
              </w:rPr>
            </w:pPr>
          </w:p>
          <w:p w14:paraId="4327B0FA" w14:textId="77777777" w:rsidR="00010C5D" w:rsidRPr="00231892" w:rsidRDefault="00010C5D" w:rsidP="00231892">
            <w:pPr>
              <w:spacing w:after="0" w:line="240" w:lineRule="auto"/>
              <w:rPr>
                <w:rFonts w:ascii="Arial" w:hAnsi="Arial" w:cs="Arial"/>
                <w:sz w:val="24"/>
                <w:szCs w:val="24"/>
              </w:rPr>
            </w:pPr>
          </w:p>
          <w:p w14:paraId="64BD3E8F" w14:textId="77777777" w:rsidR="00010C5D" w:rsidRPr="00231892" w:rsidRDefault="00010C5D" w:rsidP="00231892">
            <w:pPr>
              <w:spacing w:after="0" w:line="240" w:lineRule="auto"/>
              <w:rPr>
                <w:rFonts w:ascii="Arial" w:hAnsi="Arial" w:cs="Arial"/>
                <w:sz w:val="24"/>
                <w:szCs w:val="24"/>
              </w:rPr>
            </w:pPr>
          </w:p>
          <w:p w14:paraId="4B15E8B0" w14:textId="77777777" w:rsidR="00010C5D" w:rsidRPr="00231892" w:rsidRDefault="00010C5D" w:rsidP="00231892">
            <w:pPr>
              <w:spacing w:after="0" w:line="240" w:lineRule="auto"/>
              <w:rPr>
                <w:rFonts w:ascii="Arial" w:hAnsi="Arial" w:cs="Arial"/>
                <w:sz w:val="24"/>
                <w:szCs w:val="24"/>
              </w:rPr>
            </w:pPr>
          </w:p>
          <w:p w14:paraId="228C81A1" w14:textId="77777777" w:rsidR="00010C5D" w:rsidRPr="00231892" w:rsidRDefault="00010C5D" w:rsidP="00231892">
            <w:pPr>
              <w:spacing w:after="0" w:line="240" w:lineRule="auto"/>
              <w:rPr>
                <w:rFonts w:ascii="Arial" w:hAnsi="Arial" w:cs="Arial"/>
                <w:sz w:val="24"/>
                <w:szCs w:val="24"/>
              </w:rPr>
            </w:pPr>
          </w:p>
          <w:p w14:paraId="0355C13A" w14:textId="77777777" w:rsidR="00010C5D" w:rsidRPr="00231892" w:rsidRDefault="00010C5D" w:rsidP="00231892">
            <w:pPr>
              <w:spacing w:after="0" w:line="240" w:lineRule="auto"/>
              <w:rPr>
                <w:rFonts w:ascii="Arial" w:hAnsi="Arial" w:cs="Arial"/>
                <w:sz w:val="24"/>
                <w:szCs w:val="24"/>
              </w:rPr>
            </w:pPr>
          </w:p>
          <w:p w14:paraId="0BE28958" w14:textId="77777777" w:rsidR="00010C5D" w:rsidRPr="00231892" w:rsidRDefault="00010C5D" w:rsidP="00231892">
            <w:pPr>
              <w:spacing w:after="0" w:line="240" w:lineRule="auto"/>
              <w:rPr>
                <w:rFonts w:ascii="Arial" w:hAnsi="Arial" w:cs="Arial"/>
                <w:sz w:val="24"/>
                <w:szCs w:val="24"/>
              </w:rPr>
            </w:pPr>
          </w:p>
        </w:tc>
      </w:tr>
      <w:tr w:rsidR="00010C5D" w14:paraId="3F36E45F" w14:textId="77777777" w:rsidTr="00231892">
        <w:trPr>
          <w:trHeight w:val="2970"/>
        </w:trPr>
        <w:tc>
          <w:tcPr>
            <w:tcW w:w="9242" w:type="dxa"/>
            <w:gridSpan w:val="2"/>
          </w:tcPr>
          <w:p w14:paraId="145FA46D"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 xml:space="preserve">What action have you already taken to try to resolve your complaint? </w:t>
            </w:r>
          </w:p>
          <w:p w14:paraId="3433B86C"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What was the result of this action?</w:t>
            </w:r>
          </w:p>
        </w:tc>
      </w:tr>
      <w:tr w:rsidR="00010C5D" w14:paraId="3C5D7EFB" w14:textId="77777777" w:rsidTr="00231892">
        <w:trPr>
          <w:trHeight w:val="2970"/>
        </w:trPr>
        <w:tc>
          <w:tcPr>
            <w:tcW w:w="9242" w:type="dxa"/>
            <w:gridSpan w:val="2"/>
          </w:tcPr>
          <w:p w14:paraId="37E3E1E2"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lastRenderedPageBreak/>
              <w:t>What actions do you feel might resolve the problem at this stage?</w:t>
            </w:r>
          </w:p>
        </w:tc>
      </w:tr>
      <w:tr w:rsidR="00010C5D" w14:paraId="6FF1C77A" w14:textId="77777777" w:rsidTr="00231892">
        <w:trPr>
          <w:trHeight w:val="786"/>
        </w:trPr>
        <w:tc>
          <w:tcPr>
            <w:tcW w:w="5688" w:type="dxa"/>
            <w:vAlign w:val="center"/>
          </w:tcPr>
          <w:p w14:paraId="69DD41E4"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Signature:</w:t>
            </w:r>
          </w:p>
        </w:tc>
        <w:tc>
          <w:tcPr>
            <w:tcW w:w="3554" w:type="dxa"/>
            <w:vAlign w:val="center"/>
          </w:tcPr>
          <w:p w14:paraId="6835B871"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Date:</w:t>
            </w:r>
          </w:p>
        </w:tc>
      </w:tr>
    </w:tbl>
    <w:p w14:paraId="297E79E6" w14:textId="77777777" w:rsidR="00010C5D" w:rsidRPr="00C06797" w:rsidRDefault="00010C5D" w:rsidP="00D6284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10C5D" w14:paraId="3A0BB859" w14:textId="77777777" w:rsidTr="00231892">
        <w:tc>
          <w:tcPr>
            <w:tcW w:w="9242" w:type="dxa"/>
          </w:tcPr>
          <w:p w14:paraId="741739A7" w14:textId="77777777" w:rsidR="00010C5D" w:rsidRPr="00231892" w:rsidRDefault="00010C5D" w:rsidP="00231892">
            <w:pPr>
              <w:spacing w:after="0" w:line="240" w:lineRule="auto"/>
              <w:rPr>
                <w:rFonts w:ascii="Arial" w:hAnsi="Arial" w:cs="Arial"/>
                <w:b/>
                <w:sz w:val="24"/>
                <w:szCs w:val="24"/>
              </w:rPr>
            </w:pPr>
            <w:r w:rsidRPr="00231892">
              <w:rPr>
                <w:rFonts w:ascii="Arial" w:hAnsi="Arial" w:cs="Arial"/>
                <w:b/>
                <w:sz w:val="24"/>
                <w:szCs w:val="24"/>
              </w:rPr>
              <w:t>For official use only</w:t>
            </w:r>
          </w:p>
        </w:tc>
      </w:tr>
      <w:tr w:rsidR="00010C5D" w14:paraId="5A32411A" w14:textId="77777777" w:rsidTr="00231892">
        <w:trPr>
          <w:trHeight w:val="675"/>
        </w:trPr>
        <w:tc>
          <w:tcPr>
            <w:tcW w:w="9242" w:type="dxa"/>
            <w:vAlign w:val="center"/>
          </w:tcPr>
          <w:p w14:paraId="6EAC11C2"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Date received:</w:t>
            </w:r>
          </w:p>
        </w:tc>
      </w:tr>
      <w:tr w:rsidR="00010C5D" w14:paraId="585D9E27" w14:textId="77777777" w:rsidTr="00231892">
        <w:trPr>
          <w:trHeight w:val="694"/>
        </w:trPr>
        <w:tc>
          <w:tcPr>
            <w:tcW w:w="9242" w:type="dxa"/>
            <w:vAlign w:val="center"/>
          </w:tcPr>
          <w:p w14:paraId="54F86593"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Date acknowledgement sent (within two working days of date given above):</w:t>
            </w:r>
          </w:p>
        </w:tc>
      </w:tr>
      <w:tr w:rsidR="00010C5D" w14:paraId="1C41EA2C" w14:textId="77777777" w:rsidTr="00231892">
        <w:trPr>
          <w:trHeight w:val="3230"/>
        </w:trPr>
        <w:tc>
          <w:tcPr>
            <w:tcW w:w="9242" w:type="dxa"/>
          </w:tcPr>
          <w:p w14:paraId="1A8931A3"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Brief description of action taken and by whom:</w:t>
            </w:r>
          </w:p>
        </w:tc>
      </w:tr>
    </w:tbl>
    <w:p w14:paraId="27C1570E" w14:textId="77777777" w:rsidR="00010C5D" w:rsidRPr="00C06797" w:rsidRDefault="00010C5D" w:rsidP="00D62845">
      <w:pPr>
        <w:spacing w:after="0" w:line="240" w:lineRule="auto"/>
        <w:rPr>
          <w:rFonts w:ascii="Arial" w:hAnsi="Arial" w:cs="Arial"/>
          <w:sz w:val="24"/>
          <w:szCs w:val="24"/>
        </w:rPr>
      </w:pPr>
    </w:p>
    <w:p w14:paraId="3F3568FC" w14:textId="77777777" w:rsidR="00010C5D" w:rsidRPr="00C06797" w:rsidRDefault="00010C5D" w:rsidP="00D62845">
      <w:pPr>
        <w:spacing w:after="0" w:line="240" w:lineRule="auto"/>
        <w:rPr>
          <w:rFonts w:ascii="Arial" w:hAnsi="Arial" w:cs="Arial"/>
          <w:sz w:val="24"/>
          <w:szCs w:val="24"/>
        </w:rPr>
      </w:pPr>
    </w:p>
    <w:p w14:paraId="7F096E86" w14:textId="77777777" w:rsidR="00010C5D" w:rsidRPr="00C06797" w:rsidRDefault="00010C5D" w:rsidP="00D62845">
      <w:pPr>
        <w:spacing w:after="0" w:line="240" w:lineRule="auto"/>
        <w:rPr>
          <w:rFonts w:ascii="Arial" w:hAnsi="Arial" w:cs="Arial"/>
          <w:sz w:val="24"/>
          <w:szCs w:val="24"/>
        </w:rPr>
      </w:pPr>
    </w:p>
    <w:p w14:paraId="27E208DC" w14:textId="77777777" w:rsidR="00010C5D" w:rsidRPr="00C06797" w:rsidRDefault="00010C5D" w:rsidP="00D62845">
      <w:pPr>
        <w:spacing w:after="0" w:line="240" w:lineRule="auto"/>
        <w:rPr>
          <w:rFonts w:ascii="Arial" w:hAnsi="Arial" w:cs="Arial"/>
          <w:sz w:val="24"/>
          <w:szCs w:val="24"/>
        </w:rPr>
      </w:pPr>
    </w:p>
    <w:p w14:paraId="257AB544" w14:textId="77777777" w:rsidR="00010C5D" w:rsidRPr="00C06797" w:rsidRDefault="00010C5D" w:rsidP="00D62845">
      <w:pPr>
        <w:spacing w:after="0" w:line="240" w:lineRule="auto"/>
        <w:rPr>
          <w:rFonts w:ascii="Arial" w:hAnsi="Arial" w:cs="Arial"/>
          <w:sz w:val="24"/>
          <w:szCs w:val="24"/>
        </w:rPr>
      </w:pPr>
    </w:p>
    <w:p w14:paraId="6F88C745" w14:textId="77777777" w:rsidR="00010C5D" w:rsidRPr="00C06797" w:rsidRDefault="00010C5D" w:rsidP="00D62845">
      <w:pPr>
        <w:spacing w:after="0" w:line="240" w:lineRule="auto"/>
        <w:rPr>
          <w:rFonts w:ascii="Arial" w:hAnsi="Arial" w:cs="Arial"/>
          <w:sz w:val="24"/>
          <w:szCs w:val="24"/>
        </w:rPr>
      </w:pPr>
    </w:p>
    <w:p w14:paraId="6D518C89" w14:textId="77777777" w:rsidR="00010C5D" w:rsidRPr="00C06797" w:rsidRDefault="00010C5D">
      <w:pPr>
        <w:rPr>
          <w:rFonts w:ascii="Arial" w:hAnsi="Arial" w:cs="Arial"/>
          <w:sz w:val="24"/>
          <w:szCs w:val="24"/>
        </w:rPr>
      </w:pPr>
    </w:p>
    <w:sectPr w:rsidR="00010C5D" w:rsidRPr="00C06797" w:rsidSect="0087367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CA2C" w14:textId="77777777" w:rsidR="00637A80" w:rsidRDefault="00637A80" w:rsidP="00B85AA3">
      <w:pPr>
        <w:spacing w:after="0" w:line="240" w:lineRule="auto"/>
      </w:pPr>
      <w:r>
        <w:separator/>
      </w:r>
    </w:p>
  </w:endnote>
  <w:endnote w:type="continuationSeparator" w:id="0">
    <w:p w14:paraId="48D81541" w14:textId="77777777" w:rsidR="00637A80" w:rsidRDefault="00637A80" w:rsidP="00B8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7266" w14:textId="77777777" w:rsidR="00395527" w:rsidRDefault="00395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A64" w14:textId="77777777" w:rsidR="00010C5D" w:rsidRDefault="00010C5D">
    <w:pPr>
      <w:pStyle w:val="Footer"/>
    </w:pPr>
    <w:r w:rsidRPr="00B85AA3">
      <w:rPr>
        <w:rFonts w:ascii="Arial" w:hAnsi="Arial" w:cs="Arial"/>
        <w:sz w:val="20"/>
        <w:szCs w:val="20"/>
      </w:rPr>
      <w:t xml:space="preserve">Page | </w:t>
    </w:r>
    <w:r w:rsidRPr="00B85AA3">
      <w:rPr>
        <w:rFonts w:ascii="Arial" w:hAnsi="Arial" w:cs="Arial"/>
        <w:sz w:val="20"/>
        <w:szCs w:val="20"/>
      </w:rPr>
      <w:fldChar w:fldCharType="begin"/>
    </w:r>
    <w:r w:rsidRPr="00B85AA3">
      <w:rPr>
        <w:rFonts w:ascii="Arial" w:hAnsi="Arial" w:cs="Arial"/>
        <w:sz w:val="20"/>
        <w:szCs w:val="20"/>
      </w:rPr>
      <w:instrText xml:space="preserve"> PAGE   \* MERGEFORMAT </w:instrText>
    </w:r>
    <w:r w:rsidRPr="00B85AA3">
      <w:rPr>
        <w:rFonts w:ascii="Arial" w:hAnsi="Arial" w:cs="Arial"/>
        <w:sz w:val="20"/>
        <w:szCs w:val="20"/>
      </w:rPr>
      <w:fldChar w:fldCharType="separate"/>
    </w:r>
    <w:r w:rsidR="00677DD9">
      <w:rPr>
        <w:rFonts w:ascii="Arial" w:hAnsi="Arial" w:cs="Arial"/>
        <w:noProof/>
        <w:sz w:val="20"/>
        <w:szCs w:val="20"/>
      </w:rPr>
      <w:t>2</w:t>
    </w:r>
    <w:r w:rsidRPr="00B85AA3">
      <w:rPr>
        <w:rFonts w:ascii="Arial" w:hAnsi="Arial" w:cs="Arial"/>
        <w:sz w:val="20"/>
        <w:szCs w:val="20"/>
      </w:rPr>
      <w:fldChar w:fldCharType="end"/>
    </w:r>
  </w:p>
  <w:p w14:paraId="5F25CE9C" w14:textId="77777777" w:rsidR="00010C5D" w:rsidRDefault="00010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93D0" w14:textId="77777777" w:rsidR="00395527" w:rsidRDefault="00395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B888" w14:textId="77777777" w:rsidR="00637A80" w:rsidRDefault="00637A80" w:rsidP="00B85AA3">
      <w:pPr>
        <w:spacing w:after="0" w:line="240" w:lineRule="auto"/>
      </w:pPr>
      <w:r>
        <w:separator/>
      </w:r>
    </w:p>
  </w:footnote>
  <w:footnote w:type="continuationSeparator" w:id="0">
    <w:p w14:paraId="3AD986E6" w14:textId="77777777" w:rsidR="00637A80" w:rsidRDefault="00637A80" w:rsidP="00B85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A8AE" w14:textId="77777777" w:rsidR="00395527" w:rsidRDefault="00395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A46E" w14:textId="296BB07D" w:rsidR="00C14732" w:rsidRDefault="009F7A57" w:rsidP="00C14732">
    <w:pPr>
      <w:pStyle w:val="Header"/>
      <w:jc w:val="right"/>
    </w:pPr>
    <w:r>
      <w:t xml:space="preserve">Updated: </w:t>
    </w:r>
    <w:r w:rsidR="00395527">
      <w:t>0</w:t>
    </w:r>
    <w:r w:rsidR="001F641E">
      <w:t>1.</w:t>
    </w:r>
    <w:r w:rsidR="00395527">
      <w:t>0</w:t>
    </w:r>
    <w:r w:rsidR="001F641E">
      <w:t>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31C1" w14:textId="77777777" w:rsidR="00395527" w:rsidRDefault="0039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43E"/>
    <w:multiLevelType w:val="hybridMultilevel"/>
    <w:tmpl w:val="59A20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93166"/>
    <w:multiLevelType w:val="hybridMultilevel"/>
    <w:tmpl w:val="C6D0B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EE7212"/>
    <w:multiLevelType w:val="hybridMultilevel"/>
    <w:tmpl w:val="EC063D78"/>
    <w:lvl w:ilvl="0" w:tplc="542A4E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84BB9"/>
    <w:multiLevelType w:val="hybridMultilevel"/>
    <w:tmpl w:val="7DBAA5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268C784A"/>
    <w:multiLevelType w:val="hybridMultilevel"/>
    <w:tmpl w:val="1472A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6163F"/>
    <w:multiLevelType w:val="hybridMultilevel"/>
    <w:tmpl w:val="4412D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02889"/>
    <w:multiLevelType w:val="hybridMultilevel"/>
    <w:tmpl w:val="B6AC8C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47944"/>
    <w:multiLevelType w:val="hybridMultilevel"/>
    <w:tmpl w:val="A35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0554D"/>
    <w:multiLevelType w:val="hybridMultilevel"/>
    <w:tmpl w:val="5B14653A"/>
    <w:lvl w:ilvl="0" w:tplc="D772B856">
      <w:start w:val="2"/>
      <w:numFmt w:val="bullet"/>
      <w:lvlText w:val=""/>
      <w:lvlJc w:val="left"/>
      <w:pPr>
        <w:tabs>
          <w:tab w:val="num" w:pos="360"/>
        </w:tabs>
        <w:ind w:left="340" w:hanging="34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C5FB9"/>
    <w:multiLevelType w:val="hybridMultilevel"/>
    <w:tmpl w:val="0CB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E48D4"/>
    <w:multiLevelType w:val="hybridMultilevel"/>
    <w:tmpl w:val="7E0C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10B9D"/>
    <w:multiLevelType w:val="hybridMultilevel"/>
    <w:tmpl w:val="7E8E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D1E96"/>
    <w:multiLevelType w:val="hybridMultilevel"/>
    <w:tmpl w:val="4A3E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71D51"/>
    <w:multiLevelType w:val="hybridMultilevel"/>
    <w:tmpl w:val="DCE0FF0C"/>
    <w:lvl w:ilvl="0" w:tplc="542A4E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F41FF"/>
    <w:multiLevelType w:val="hybridMultilevel"/>
    <w:tmpl w:val="1204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836C0"/>
    <w:multiLevelType w:val="hybridMultilevel"/>
    <w:tmpl w:val="88E66F94"/>
    <w:lvl w:ilvl="0" w:tplc="542A4E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F76579"/>
    <w:multiLevelType w:val="hybridMultilevel"/>
    <w:tmpl w:val="24EC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87985"/>
    <w:multiLevelType w:val="hybridMultilevel"/>
    <w:tmpl w:val="49886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9B5793"/>
    <w:multiLevelType w:val="hybridMultilevel"/>
    <w:tmpl w:val="B906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C4E4E"/>
    <w:multiLevelType w:val="hybridMultilevel"/>
    <w:tmpl w:val="CDC8E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8530D"/>
    <w:multiLevelType w:val="hybridMultilevel"/>
    <w:tmpl w:val="C402FD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7612E1"/>
    <w:multiLevelType w:val="hybridMultilevel"/>
    <w:tmpl w:val="09927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18"/>
  </w:num>
  <w:num w:numId="4">
    <w:abstractNumId w:val="5"/>
  </w:num>
  <w:num w:numId="5">
    <w:abstractNumId w:val="19"/>
  </w:num>
  <w:num w:numId="6">
    <w:abstractNumId w:val="3"/>
  </w:num>
  <w:num w:numId="7">
    <w:abstractNumId w:val="11"/>
  </w:num>
  <w:num w:numId="8">
    <w:abstractNumId w:val="17"/>
  </w:num>
  <w:num w:numId="9">
    <w:abstractNumId w:val="6"/>
  </w:num>
  <w:num w:numId="10">
    <w:abstractNumId w:val="20"/>
  </w:num>
  <w:num w:numId="11">
    <w:abstractNumId w:val="7"/>
  </w:num>
  <w:num w:numId="12">
    <w:abstractNumId w:val="10"/>
  </w:num>
  <w:num w:numId="13">
    <w:abstractNumId w:val="9"/>
  </w:num>
  <w:num w:numId="14">
    <w:abstractNumId w:val="12"/>
  </w:num>
  <w:num w:numId="15">
    <w:abstractNumId w:val="16"/>
  </w:num>
  <w:num w:numId="16">
    <w:abstractNumId w:val="14"/>
  </w:num>
  <w:num w:numId="17">
    <w:abstractNumId w:val="8"/>
  </w:num>
  <w:num w:numId="18">
    <w:abstractNumId w:val="4"/>
  </w:num>
  <w:num w:numId="19">
    <w:abstractNumId w:val="0"/>
  </w:num>
  <w:num w:numId="20">
    <w:abstractNumId w:val="13"/>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45"/>
    <w:rsid w:val="00010C5D"/>
    <w:rsid w:val="0006772D"/>
    <w:rsid w:val="00080E46"/>
    <w:rsid w:val="000A7CEE"/>
    <w:rsid w:val="000C66ED"/>
    <w:rsid w:val="00197A4E"/>
    <w:rsid w:val="001C5514"/>
    <w:rsid w:val="001F641E"/>
    <w:rsid w:val="00231892"/>
    <w:rsid w:val="002765F5"/>
    <w:rsid w:val="00290DE1"/>
    <w:rsid w:val="002D77EF"/>
    <w:rsid w:val="00341BA8"/>
    <w:rsid w:val="0035599E"/>
    <w:rsid w:val="003800D2"/>
    <w:rsid w:val="00394970"/>
    <w:rsid w:val="00395527"/>
    <w:rsid w:val="003F114C"/>
    <w:rsid w:val="00420604"/>
    <w:rsid w:val="00451E09"/>
    <w:rsid w:val="004758BC"/>
    <w:rsid w:val="004E3AD9"/>
    <w:rsid w:val="00512605"/>
    <w:rsid w:val="00517310"/>
    <w:rsid w:val="005531E8"/>
    <w:rsid w:val="005723DB"/>
    <w:rsid w:val="005B1684"/>
    <w:rsid w:val="005F10D9"/>
    <w:rsid w:val="00637A80"/>
    <w:rsid w:val="00656754"/>
    <w:rsid w:val="0065744D"/>
    <w:rsid w:val="006638EA"/>
    <w:rsid w:val="00674191"/>
    <w:rsid w:val="00677DD9"/>
    <w:rsid w:val="006A30D1"/>
    <w:rsid w:val="006B21E5"/>
    <w:rsid w:val="006E45C2"/>
    <w:rsid w:val="006F4104"/>
    <w:rsid w:val="00706181"/>
    <w:rsid w:val="00740F47"/>
    <w:rsid w:val="007870E1"/>
    <w:rsid w:val="00796F6D"/>
    <w:rsid w:val="007A5151"/>
    <w:rsid w:val="007D37BA"/>
    <w:rsid w:val="00807C88"/>
    <w:rsid w:val="00856413"/>
    <w:rsid w:val="00873677"/>
    <w:rsid w:val="00885226"/>
    <w:rsid w:val="008E4874"/>
    <w:rsid w:val="009A6F79"/>
    <w:rsid w:val="009F31EA"/>
    <w:rsid w:val="009F7A57"/>
    <w:rsid w:val="00A06AB0"/>
    <w:rsid w:val="00A52F7B"/>
    <w:rsid w:val="00A65FD2"/>
    <w:rsid w:val="00A97280"/>
    <w:rsid w:val="00AB72B3"/>
    <w:rsid w:val="00AC05CF"/>
    <w:rsid w:val="00B04855"/>
    <w:rsid w:val="00B276A4"/>
    <w:rsid w:val="00B301A5"/>
    <w:rsid w:val="00B85AA3"/>
    <w:rsid w:val="00B9524C"/>
    <w:rsid w:val="00BA1855"/>
    <w:rsid w:val="00BA2179"/>
    <w:rsid w:val="00BC0B26"/>
    <w:rsid w:val="00BE3470"/>
    <w:rsid w:val="00C06797"/>
    <w:rsid w:val="00C13F59"/>
    <w:rsid w:val="00C14732"/>
    <w:rsid w:val="00C21938"/>
    <w:rsid w:val="00C639BE"/>
    <w:rsid w:val="00CE6F47"/>
    <w:rsid w:val="00CF4AEF"/>
    <w:rsid w:val="00D5119F"/>
    <w:rsid w:val="00D62845"/>
    <w:rsid w:val="00D927CF"/>
    <w:rsid w:val="00DE0AB5"/>
    <w:rsid w:val="00E10BF6"/>
    <w:rsid w:val="00E35EF1"/>
    <w:rsid w:val="00E5651B"/>
    <w:rsid w:val="00E61170"/>
    <w:rsid w:val="00EC0DD4"/>
    <w:rsid w:val="00EC7442"/>
    <w:rsid w:val="00EF3FAA"/>
    <w:rsid w:val="00F23989"/>
    <w:rsid w:val="00F24CCB"/>
    <w:rsid w:val="00F470E2"/>
    <w:rsid w:val="00F65A09"/>
    <w:rsid w:val="00FB534A"/>
    <w:rsid w:val="00FC1E2A"/>
    <w:rsid w:val="00FF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D01F4"/>
  <w15:docId w15:val="{9AA04C21-9419-48EE-98D1-37FA01FC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45"/>
    <w:pPr>
      <w:spacing w:after="200" w:line="276" w:lineRule="auto"/>
    </w:pPr>
    <w:rPr>
      <w:rFonts w:eastAsia="Times New Roman"/>
      <w:sz w:val="22"/>
      <w:szCs w:val="22"/>
    </w:rPr>
  </w:style>
  <w:style w:type="paragraph" w:styleId="Heading2">
    <w:name w:val="heading 2"/>
    <w:basedOn w:val="Normal"/>
    <w:next w:val="Normal"/>
    <w:link w:val="Heading2Char"/>
    <w:uiPriority w:val="99"/>
    <w:qFormat/>
    <w:rsid w:val="00D62845"/>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9"/>
    <w:qFormat/>
    <w:locked/>
    <w:rsid w:val="00C06797"/>
    <w:pPr>
      <w:spacing w:before="240" w:after="60" w:line="240" w:lineRule="auto"/>
      <w:outlineLvl w:val="5"/>
    </w:pPr>
    <w:rPr>
      <w:rFonts w:ascii="Times New Roman" w:eastAsia="Calibri"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62845"/>
    <w:rPr>
      <w:rFonts w:ascii="Cambria" w:hAnsi="Cambria" w:cs="Times New Roman"/>
      <w:b/>
      <w:bCs/>
      <w:i/>
      <w:iCs/>
      <w:sz w:val="28"/>
      <w:szCs w:val="28"/>
      <w:lang w:eastAsia="en-GB"/>
    </w:rPr>
  </w:style>
  <w:style w:type="character" w:customStyle="1" w:styleId="Heading6Char">
    <w:name w:val="Heading 6 Char"/>
    <w:link w:val="Heading6"/>
    <w:uiPriority w:val="99"/>
    <w:semiHidden/>
    <w:locked/>
    <w:rsid w:val="005531E8"/>
    <w:rPr>
      <w:rFonts w:ascii="Calibri" w:hAnsi="Calibri" w:cs="Times New Roman"/>
      <w:b/>
      <w:bCs/>
    </w:rPr>
  </w:style>
  <w:style w:type="paragraph" w:styleId="NoSpacing">
    <w:name w:val="No Spacing"/>
    <w:link w:val="NoSpacingChar"/>
    <w:uiPriority w:val="99"/>
    <w:qFormat/>
    <w:rsid w:val="00D62845"/>
    <w:rPr>
      <w:rFonts w:eastAsia="Times New Roman" w:cs="Calibri"/>
      <w:sz w:val="22"/>
      <w:szCs w:val="22"/>
      <w:lang w:val="en-US"/>
    </w:rPr>
  </w:style>
  <w:style w:type="character" w:customStyle="1" w:styleId="NoSpacingChar">
    <w:name w:val="No Spacing Char"/>
    <w:link w:val="NoSpacing"/>
    <w:uiPriority w:val="99"/>
    <w:locked/>
    <w:rsid w:val="00D62845"/>
    <w:rPr>
      <w:rFonts w:eastAsia="Times New Roman" w:cs="Calibri"/>
      <w:sz w:val="22"/>
      <w:szCs w:val="22"/>
      <w:lang w:val="en-US" w:eastAsia="en-GB" w:bidi="ar-SA"/>
    </w:rPr>
  </w:style>
  <w:style w:type="paragraph" w:styleId="ListParagraph">
    <w:name w:val="List Paragraph"/>
    <w:basedOn w:val="Normal"/>
    <w:uiPriority w:val="99"/>
    <w:qFormat/>
    <w:rsid w:val="00D62845"/>
    <w:pPr>
      <w:ind w:left="720"/>
    </w:pPr>
    <w:rPr>
      <w:rFonts w:eastAsia="Calibri" w:cs="Calibri"/>
    </w:rPr>
  </w:style>
  <w:style w:type="paragraph" w:styleId="BodyText">
    <w:name w:val="Body Text"/>
    <w:basedOn w:val="Normal"/>
    <w:link w:val="BodyTextChar"/>
    <w:uiPriority w:val="99"/>
    <w:rsid w:val="00D62845"/>
    <w:pPr>
      <w:spacing w:after="0" w:line="240" w:lineRule="auto"/>
      <w:jc w:val="both"/>
    </w:pPr>
    <w:rPr>
      <w:rFonts w:ascii="Arial" w:hAnsi="Arial"/>
      <w:sz w:val="24"/>
      <w:szCs w:val="20"/>
    </w:rPr>
  </w:style>
  <w:style w:type="character" w:customStyle="1" w:styleId="BodyTextChar">
    <w:name w:val="Body Text Char"/>
    <w:link w:val="BodyText"/>
    <w:uiPriority w:val="99"/>
    <w:locked/>
    <w:rsid w:val="00D62845"/>
    <w:rPr>
      <w:rFonts w:ascii="Arial" w:hAnsi="Arial" w:cs="Times New Roman"/>
      <w:sz w:val="20"/>
      <w:szCs w:val="20"/>
      <w:lang w:eastAsia="en-GB"/>
    </w:rPr>
  </w:style>
  <w:style w:type="paragraph" w:styleId="BalloonText">
    <w:name w:val="Balloon Text"/>
    <w:basedOn w:val="Normal"/>
    <w:link w:val="BalloonTextChar"/>
    <w:uiPriority w:val="99"/>
    <w:semiHidden/>
    <w:rsid w:val="00D62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62845"/>
    <w:rPr>
      <w:rFonts w:ascii="Tahoma" w:hAnsi="Tahoma" w:cs="Tahoma"/>
      <w:sz w:val="16"/>
      <w:szCs w:val="16"/>
      <w:lang w:eastAsia="en-GB"/>
    </w:rPr>
  </w:style>
  <w:style w:type="paragraph" w:styleId="BodyText2">
    <w:name w:val="Body Text 2"/>
    <w:basedOn w:val="Normal"/>
    <w:link w:val="BodyText2Char"/>
    <w:uiPriority w:val="99"/>
    <w:semiHidden/>
    <w:rsid w:val="00CE6F47"/>
    <w:pPr>
      <w:spacing w:after="120" w:line="480" w:lineRule="auto"/>
    </w:pPr>
  </w:style>
  <w:style w:type="character" w:customStyle="1" w:styleId="BodyText2Char">
    <w:name w:val="Body Text 2 Char"/>
    <w:link w:val="BodyText2"/>
    <w:uiPriority w:val="99"/>
    <w:semiHidden/>
    <w:locked/>
    <w:rsid w:val="00CE6F47"/>
    <w:rPr>
      <w:rFonts w:eastAsia="Times New Roman" w:cs="Times New Roman"/>
      <w:lang w:eastAsia="en-GB"/>
    </w:rPr>
  </w:style>
  <w:style w:type="paragraph" w:styleId="BodyText3">
    <w:name w:val="Body Text 3"/>
    <w:basedOn w:val="Normal"/>
    <w:link w:val="BodyText3Char"/>
    <w:uiPriority w:val="99"/>
    <w:semiHidden/>
    <w:rsid w:val="00B85AA3"/>
    <w:pPr>
      <w:spacing w:after="120"/>
    </w:pPr>
    <w:rPr>
      <w:sz w:val="16"/>
      <w:szCs w:val="16"/>
    </w:rPr>
  </w:style>
  <w:style w:type="character" w:customStyle="1" w:styleId="BodyText3Char">
    <w:name w:val="Body Text 3 Char"/>
    <w:link w:val="BodyText3"/>
    <w:uiPriority w:val="99"/>
    <w:semiHidden/>
    <w:locked/>
    <w:rsid w:val="00B85AA3"/>
    <w:rPr>
      <w:rFonts w:eastAsia="Times New Roman" w:cs="Times New Roman"/>
      <w:sz w:val="16"/>
      <w:szCs w:val="16"/>
      <w:lang w:eastAsia="en-GB"/>
    </w:rPr>
  </w:style>
  <w:style w:type="paragraph" w:styleId="Header">
    <w:name w:val="header"/>
    <w:basedOn w:val="Normal"/>
    <w:link w:val="HeaderChar"/>
    <w:uiPriority w:val="99"/>
    <w:rsid w:val="00B85AA3"/>
    <w:pPr>
      <w:tabs>
        <w:tab w:val="center" w:pos="4513"/>
        <w:tab w:val="right" w:pos="9026"/>
      </w:tabs>
      <w:spacing w:after="0" w:line="240" w:lineRule="auto"/>
    </w:pPr>
  </w:style>
  <w:style w:type="character" w:customStyle="1" w:styleId="HeaderChar">
    <w:name w:val="Header Char"/>
    <w:link w:val="Header"/>
    <w:uiPriority w:val="99"/>
    <w:locked/>
    <w:rsid w:val="00B85AA3"/>
    <w:rPr>
      <w:rFonts w:eastAsia="Times New Roman" w:cs="Times New Roman"/>
      <w:lang w:eastAsia="en-GB"/>
    </w:rPr>
  </w:style>
  <w:style w:type="paragraph" w:styleId="Footer">
    <w:name w:val="footer"/>
    <w:basedOn w:val="Normal"/>
    <w:link w:val="FooterChar"/>
    <w:uiPriority w:val="99"/>
    <w:rsid w:val="00B85AA3"/>
    <w:pPr>
      <w:tabs>
        <w:tab w:val="center" w:pos="4513"/>
        <w:tab w:val="right" w:pos="9026"/>
      </w:tabs>
      <w:spacing w:after="0" w:line="240" w:lineRule="auto"/>
    </w:pPr>
  </w:style>
  <w:style w:type="character" w:customStyle="1" w:styleId="FooterChar">
    <w:name w:val="Footer Char"/>
    <w:link w:val="Footer"/>
    <w:uiPriority w:val="99"/>
    <w:locked/>
    <w:rsid w:val="00B85AA3"/>
    <w:rPr>
      <w:rFonts w:eastAsia="Times New Roman" w:cs="Times New Roman"/>
      <w:lang w:eastAsia="en-GB"/>
    </w:rPr>
  </w:style>
  <w:style w:type="table" w:styleId="TableGrid">
    <w:name w:val="Table Grid"/>
    <w:basedOn w:val="TableNormal"/>
    <w:uiPriority w:val="99"/>
    <w:locked/>
    <w:rsid w:val="0035599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04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88C51F8F7B8849A6CA37D1056B51DA" ma:contentTypeVersion="10" ma:contentTypeDescription="Create a new document." ma:contentTypeScope="" ma:versionID="bef2aa332136597001a5dafe064532bd">
  <xsd:schema xmlns:xsd="http://www.w3.org/2001/XMLSchema" xmlns:xs="http://www.w3.org/2001/XMLSchema" xmlns:p="http://schemas.microsoft.com/office/2006/metadata/properties" xmlns:ns3="99d828e7-2b10-421f-ac67-1a1f00acfdf5" targetNamespace="http://schemas.microsoft.com/office/2006/metadata/properties" ma:root="true" ma:fieldsID="219ccd008c46fda0066ebe5816f30479" ns3:_="">
    <xsd:import namespace="99d828e7-2b10-421f-ac67-1a1f00acf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828e7-2b10-421f-ac67-1a1f00acf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B136F-7D11-40AE-8D54-838F04221B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C1C945-67C0-4436-B9E6-E763475AD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828e7-2b10-421f-ac67-1a1f00acf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7CAD2-874D-4F7D-82E7-1ADD9044F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 Firth</cp:lastModifiedBy>
  <cp:revision>30</cp:revision>
  <cp:lastPrinted>2016-02-17T10:08:00Z</cp:lastPrinted>
  <dcterms:created xsi:type="dcterms:W3CDTF">2020-10-12T13:21:00Z</dcterms:created>
  <dcterms:modified xsi:type="dcterms:W3CDTF">2021-05-04T10:06:00Z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0x0101009B88C51F8F7B8849A6CA37D1056B51DA</vt:lpwstr>
  </property>
</Properties>
</file>